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E92DB8">
        <w:trPr>
          <w:trHeight w:hRule="exact" w:val="1528"/>
        </w:trPr>
        <w:tc>
          <w:tcPr>
            <w:tcW w:w="143" w:type="dxa"/>
          </w:tcPr>
          <w:p w:rsidR="00E92DB8" w:rsidRDefault="00E92DB8"/>
        </w:tc>
        <w:tc>
          <w:tcPr>
            <w:tcW w:w="285" w:type="dxa"/>
          </w:tcPr>
          <w:p w:rsidR="00E92DB8" w:rsidRDefault="00E92DB8"/>
        </w:tc>
        <w:tc>
          <w:tcPr>
            <w:tcW w:w="710" w:type="dxa"/>
          </w:tcPr>
          <w:p w:rsidR="00E92DB8" w:rsidRDefault="00E92DB8"/>
        </w:tc>
        <w:tc>
          <w:tcPr>
            <w:tcW w:w="1419" w:type="dxa"/>
          </w:tcPr>
          <w:p w:rsidR="00E92DB8" w:rsidRDefault="00E92DB8"/>
        </w:tc>
        <w:tc>
          <w:tcPr>
            <w:tcW w:w="1419" w:type="dxa"/>
          </w:tcPr>
          <w:p w:rsidR="00E92DB8" w:rsidRDefault="00E92DB8"/>
        </w:tc>
        <w:tc>
          <w:tcPr>
            <w:tcW w:w="710" w:type="dxa"/>
          </w:tcPr>
          <w:p w:rsidR="00E92DB8" w:rsidRDefault="00E92DB8"/>
        </w:tc>
        <w:tc>
          <w:tcPr>
            <w:tcW w:w="5543" w:type="dxa"/>
            <w:gridSpan w:val="4"/>
            <w:shd w:val="clear" w:color="000000" w:fill="FFFFFF"/>
            <w:tcMar>
              <w:left w:w="34" w:type="dxa"/>
              <w:right w:w="34" w:type="dxa"/>
            </w:tcMar>
          </w:tcPr>
          <w:p w:rsidR="00E92DB8" w:rsidRDefault="00CB2D8E">
            <w:pPr>
              <w:spacing w:after="0" w:line="240" w:lineRule="auto"/>
              <w:jc w:val="both"/>
            </w:pPr>
            <w:r>
              <w:rPr>
                <w:rFonts w:ascii="Times New Roman" w:hAnsi="Times New Roman" w:cs="Times New Roman"/>
                <w:color w:val="000000"/>
              </w:rPr>
              <w:t>Приложение к ОПОП по направлению подготовки 44.03.01 Педагогическое образование (высшее образование - бакалавриат), Направленность (профиль) программы «Русский язык», утв. приказом ректора ОмГА от 30.08.2021 №94.</w:t>
            </w:r>
          </w:p>
        </w:tc>
      </w:tr>
      <w:tr w:rsidR="00E92DB8">
        <w:trPr>
          <w:trHeight w:hRule="exact" w:val="138"/>
        </w:trPr>
        <w:tc>
          <w:tcPr>
            <w:tcW w:w="143" w:type="dxa"/>
          </w:tcPr>
          <w:p w:rsidR="00E92DB8" w:rsidRDefault="00E92DB8"/>
        </w:tc>
        <w:tc>
          <w:tcPr>
            <w:tcW w:w="285" w:type="dxa"/>
          </w:tcPr>
          <w:p w:rsidR="00E92DB8" w:rsidRDefault="00E92DB8"/>
        </w:tc>
        <w:tc>
          <w:tcPr>
            <w:tcW w:w="710" w:type="dxa"/>
          </w:tcPr>
          <w:p w:rsidR="00E92DB8" w:rsidRDefault="00E92DB8"/>
        </w:tc>
        <w:tc>
          <w:tcPr>
            <w:tcW w:w="1419" w:type="dxa"/>
          </w:tcPr>
          <w:p w:rsidR="00E92DB8" w:rsidRDefault="00E92DB8"/>
        </w:tc>
        <w:tc>
          <w:tcPr>
            <w:tcW w:w="1419" w:type="dxa"/>
          </w:tcPr>
          <w:p w:rsidR="00E92DB8" w:rsidRDefault="00E92DB8"/>
        </w:tc>
        <w:tc>
          <w:tcPr>
            <w:tcW w:w="710" w:type="dxa"/>
          </w:tcPr>
          <w:p w:rsidR="00E92DB8" w:rsidRDefault="00E92DB8"/>
        </w:tc>
        <w:tc>
          <w:tcPr>
            <w:tcW w:w="426" w:type="dxa"/>
          </w:tcPr>
          <w:p w:rsidR="00E92DB8" w:rsidRDefault="00E92DB8"/>
        </w:tc>
        <w:tc>
          <w:tcPr>
            <w:tcW w:w="1277" w:type="dxa"/>
          </w:tcPr>
          <w:p w:rsidR="00E92DB8" w:rsidRDefault="00E92DB8"/>
        </w:tc>
        <w:tc>
          <w:tcPr>
            <w:tcW w:w="993" w:type="dxa"/>
          </w:tcPr>
          <w:p w:rsidR="00E92DB8" w:rsidRDefault="00E92DB8"/>
        </w:tc>
        <w:tc>
          <w:tcPr>
            <w:tcW w:w="2836" w:type="dxa"/>
          </w:tcPr>
          <w:p w:rsidR="00E92DB8" w:rsidRDefault="00E92DB8"/>
        </w:tc>
      </w:tr>
      <w:tr w:rsidR="00E92DB8">
        <w:trPr>
          <w:trHeight w:hRule="exact" w:val="585"/>
        </w:trPr>
        <w:tc>
          <w:tcPr>
            <w:tcW w:w="10221" w:type="dxa"/>
            <w:gridSpan w:val="10"/>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E92DB8" w:rsidRDefault="00CB2D8E">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E92DB8">
        <w:trPr>
          <w:trHeight w:hRule="exact" w:val="314"/>
        </w:trPr>
        <w:tc>
          <w:tcPr>
            <w:tcW w:w="10221" w:type="dxa"/>
            <w:gridSpan w:val="10"/>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Кафедра "Информатики, математики и естественнонаучных дисциплин"</w:t>
            </w:r>
          </w:p>
        </w:tc>
      </w:tr>
      <w:tr w:rsidR="00E92DB8">
        <w:trPr>
          <w:trHeight w:hRule="exact" w:val="211"/>
        </w:trPr>
        <w:tc>
          <w:tcPr>
            <w:tcW w:w="143" w:type="dxa"/>
          </w:tcPr>
          <w:p w:rsidR="00E92DB8" w:rsidRDefault="00E92DB8"/>
        </w:tc>
        <w:tc>
          <w:tcPr>
            <w:tcW w:w="285" w:type="dxa"/>
          </w:tcPr>
          <w:p w:rsidR="00E92DB8" w:rsidRDefault="00E92DB8"/>
        </w:tc>
        <w:tc>
          <w:tcPr>
            <w:tcW w:w="710" w:type="dxa"/>
          </w:tcPr>
          <w:p w:rsidR="00E92DB8" w:rsidRDefault="00E92DB8"/>
        </w:tc>
        <w:tc>
          <w:tcPr>
            <w:tcW w:w="1419" w:type="dxa"/>
          </w:tcPr>
          <w:p w:rsidR="00E92DB8" w:rsidRDefault="00E92DB8"/>
        </w:tc>
        <w:tc>
          <w:tcPr>
            <w:tcW w:w="1419" w:type="dxa"/>
          </w:tcPr>
          <w:p w:rsidR="00E92DB8" w:rsidRDefault="00E92DB8"/>
        </w:tc>
        <w:tc>
          <w:tcPr>
            <w:tcW w:w="710" w:type="dxa"/>
          </w:tcPr>
          <w:p w:rsidR="00E92DB8" w:rsidRDefault="00E92DB8"/>
        </w:tc>
        <w:tc>
          <w:tcPr>
            <w:tcW w:w="426" w:type="dxa"/>
          </w:tcPr>
          <w:p w:rsidR="00E92DB8" w:rsidRDefault="00E92DB8"/>
        </w:tc>
        <w:tc>
          <w:tcPr>
            <w:tcW w:w="1277" w:type="dxa"/>
          </w:tcPr>
          <w:p w:rsidR="00E92DB8" w:rsidRDefault="00E92DB8"/>
        </w:tc>
        <w:tc>
          <w:tcPr>
            <w:tcW w:w="993" w:type="dxa"/>
          </w:tcPr>
          <w:p w:rsidR="00E92DB8" w:rsidRDefault="00E92DB8"/>
        </w:tc>
        <w:tc>
          <w:tcPr>
            <w:tcW w:w="2836" w:type="dxa"/>
          </w:tcPr>
          <w:p w:rsidR="00E92DB8" w:rsidRDefault="00E92DB8"/>
        </w:tc>
      </w:tr>
      <w:tr w:rsidR="00E92DB8">
        <w:trPr>
          <w:trHeight w:hRule="exact" w:val="277"/>
        </w:trPr>
        <w:tc>
          <w:tcPr>
            <w:tcW w:w="143" w:type="dxa"/>
          </w:tcPr>
          <w:p w:rsidR="00E92DB8" w:rsidRDefault="00E92DB8"/>
        </w:tc>
        <w:tc>
          <w:tcPr>
            <w:tcW w:w="285" w:type="dxa"/>
          </w:tcPr>
          <w:p w:rsidR="00E92DB8" w:rsidRDefault="00E92DB8"/>
        </w:tc>
        <w:tc>
          <w:tcPr>
            <w:tcW w:w="710" w:type="dxa"/>
          </w:tcPr>
          <w:p w:rsidR="00E92DB8" w:rsidRDefault="00E92DB8"/>
        </w:tc>
        <w:tc>
          <w:tcPr>
            <w:tcW w:w="1419" w:type="dxa"/>
          </w:tcPr>
          <w:p w:rsidR="00E92DB8" w:rsidRDefault="00E92DB8"/>
        </w:tc>
        <w:tc>
          <w:tcPr>
            <w:tcW w:w="1419" w:type="dxa"/>
          </w:tcPr>
          <w:p w:rsidR="00E92DB8" w:rsidRDefault="00E92DB8"/>
        </w:tc>
        <w:tc>
          <w:tcPr>
            <w:tcW w:w="710" w:type="dxa"/>
          </w:tcPr>
          <w:p w:rsidR="00E92DB8" w:rsidRDefault="00E92DB8"/>
        </w:tc>
        <w:tc>
          <w:tcPr>
            <w:tcW w:w="426" w:type="dxa"/>
          </w:tcPr>
          <w:p w:rsidR="00E92DB8" w:rsidRDefault="00E92DB8"/>
        </w:tc>
        <w:tc>
          <w:tcPr>
            <w:tcW w:w="1277" w:type="dxa"/>
          </w:tcPr>
          <w:p w:rsidR="00E92DB8" w:rsidRDefault="00E92DB8"/>
        </w:tc>
        <w:tc>
          <w:tcPr>
            <w:tcW w:w="3842" w:type="dxa"/>
            <w:gridSpan w:val="2"/>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УТВЕРЖДАЮ</w:t>
            </w:r>
          </w:p>
        </w:tc>
      </w:tr>
      <w:tr w:rsidR="00E92DB8">
        <w:trPr>
          <w:trHeight w:hRule="exact" w:val="138"/>
        </w:trPr>
        <w:tc>
          <w:tcPr>
            <w:tcW w:w="143" w:type="dxa"/>
          </w:tcPr>
          <w:p w:rsidR="00E92DB8" w:rsidRDefault="00E92DB8"/>
        </w:tc>
        <w:tc>
          <w:tcPr>
            <w:tcW w:w="285" w:type="dxa"/>
          </w:tcPr>
          <w:p w:rsidR="00E92DB8" w:rsidRDefault="00E92DB8"/>
        </w:tc>
        <w:tc>
          <w:tcPr>
            <w:tcW w:w="710" w:type="dxa"/>
          </w:tcPr>
          <w:p w:rsidR="00E92DB8" w:rsidRDefault="00E92DB8"/>
        </w:tc>
        <w:tc>
          <w:tcPr>
            <w:tcW w:w="1419" w:type="dxa"/>
          </w:tcPr>
          <w:p w:rsidR="00E92DB8" w:rsidRDefault="00E92DB8"/>
        </w:tc>
        <w:tc>
          <w:tcPr>
            <w:tcW w:w="1419" w:type="dxa"/>
          </w:tcPr>
          <w:p w:rsidR="00E92DB8" w:rsidRDefault="00E92DB8"/>
        </w:tc>
        <w:tc>
          <w:tcPr>
            <w:tcW w:w="710" w:type="dxa"/>
          </w:tcPr>
          <w:p w:rsidR="00E92DB8" w:rsidRDefault="00E92DB8"/>
        </w:tc>
        <w:tc>
          <w:tcPr>
            <w:tcW w:w="426" w:type="dxa"/>
          </w:tcPr>
          <w:p w:rsidR="00E92DB8" w:rsidRDefault="00E92DB8"/>
        </w:tc>
        <w:tc>
          <w:tcPr>
            <w:tcW w:w="1277" w:type="dxa"/>
          </w:tcPr>
          <w:p w:rsidR="00E92DB8" w:rsidRDefault="00E92DB8"/>
        </w:tc>
        <w:tc>
          <w:tcPr>
            <w:tcW w:w="993" w:type="dxa"/>
          </w:tcPr>
          <w:p w:rsidR="00E92DB8" w:rsidRDefault="00E92DB8"/>
        </w:tc>
        <w:tc>
          <w:tcPr>
            <w:tcW w:w="2836" w:type="dxa"/>
          </w:tcPr>
          <w:p w:rsidR="00E92DB8" w:rsidRDefault="00E92DB8"/>
        </w:tc>
      </w:tr>
      <w:tr w:rsidR="00E92DB8">
        <w:trPr>
          <w:trHeight w:hRule="exact" w:val="277"/>
        </w:trPr>
        <w:tc>
          <w:tcPr>
            <w:tcW w:w="143" w:type="dxa"/>
          </w:tcPr>
          <w:p w:rsidR="00E92DB8" w:rsidRDefault="00E92DB8"/>
        </w:tc>
        <w:tc>
          <w:tcPr>
            <w:tcW w:w="285" w:type="dxa"/>
          </w:tcPr>
          <w:p w:rsidR="00E92DB8" w:rsidRDefault="00E92DB8"/>
        </w:tc>
        <w:tc>
          <w:tcPr>
            <w:tcW w:w="710" w:type="dxa"/>
          </w:tcPr>
          <w:p w:rsidR="00E92DB8" w:rsidRDefault="00E92DB8"/>
        </w:tc>
        <w:tc>
          <w:tcPr>
            <w:tcW w:w="1419" w:type="dxa"/>
          </w:tcPr>
          <w:p w:rsidR="00E92DB8" w:rsidRDefault="00E92DB8"/>
        </w:tc>
        <w:tc>
          <w:tcPr>
            <w:tcW w:w="1419" w:type="dxa"/>
          </w:tcPr>
          <w:p w:rsidR="00E92DB8" w:rsidRDefault="00E92DB8"/>
        </w:tc>
        <w:tc>
          <w:tcPr>
            <w:tcW w:w="710" w:type="dxa"/>
          </w:tcPr>
          <w:p w:rsidR="00E92DB8" w:rsidRDefault="00E92DB8"/>
        </w:tc>
        <w:tc>
          <w:tcPr>
            <w:tcW w:w="426" w:type="dxa"/>
          </w:tcPr>
          <w:p w:rsidR="00E92DB8" w:rsidRDefault="00E92DB8"/>
        </w:tc>
        <w:tc>
          <w:tcPr>
            <w:tcW w:w="1277" w:type="dxa"/>
          </w:tcPr>
          <w:p w:rsidR="00E92DB8" w:rsidRDefault="00E92DB8"/>
        </w:tc>
        <w:tc>
          <w:tcPr>
            <w:tcW w:w="3842" w:type="dxa"/>
            <w:gridSpan w:val="2"/>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E92DB8">
        <w:trPr>
          <w:trHeight w:hRule="exact" w:val="138"/>
        </w:trPr>
        <w:tc>
          <w:tcPr>
            <w:tcW w:w="143" w:type="dxa"/>
          </w:tcPr>
          <w:p w:rsidR="00E92DB8" w:rsidRDefault="00E92DB8"/>
        </w:tc>
        <w:tc>
          <w:tcPr>
            <w:tcW w:w="285" w:type="dxa"/>
          </w:tcPr>
          <w:p w:rsidR="00E92DB8" w:rsidRDefault="00E92DB8"/>
        </w:tc>
        <w:tc>
          <w:tcPr>
            <w:tcW w:w="710" w:type="dxa"/>
          </w:tcPr>
          <w:p w:rsidR="00E92DB8" w:rsidRDefault="00E92DB8"/>
        </w:tc>
        <w:tc>
          <w:tcPr>
            <w:tcW w:w="1419" w:type="dxa"/>
          </w:tcPr>
          <w:p w:rsidR="00E92DB8" w:rsidRDefault="00E92DB8"/>
        </w:tc>
        <w:tc>
          <w:tcPr>
            <w:tcW w:w="1419" w:type="dxa"/>
          </w:tcPr>
          <w:p w:rsidR="00E92DB8" w:rsidRDefault="00E92DB8"/>
        </w:tc>
        <w:tc>
          <w:tcPr>
            <w:tcW w:w="710" w:type="dxa"/>
          </w:tcPr>
          <w:p w:rsidR="00E92DB8" w:rsidRDefault="00E92DB8"/>
        </w:tc>
        <w:tc>
          <w:tcPr>
            <w:tcW w:w="426" w:type="dxa"/>
          </w:tcPr>
          <w:p w:rsidR="00E92DB8" w:rsidRDefault="00E92DB8"/>
        </w:tc>
        <w:tc>
          <w:tcPr>
            <w:tcW w:w="1277" w:type="dxa"/>
          </w:tcPr>
          <w:p w:rsidR="00E92DB8" w:rsidRDefault="00E92DB8"/>
        </w:tc>
        <w:tc>
          <w:tcPr>
            <w:tcW w:w="993" w:type="dxa"/>
          </w:tcPr>
          <w:p w:rsidR="00E92DB8" w:rsidRDefault="00E92DB8"/>
        </w:tc>
        <w:tc>
          <w:tcPr>
            <w:tcW w:w="2836" w:type="dxa"/>
          </w:tcPr>
          <w:p w:rsidR="00E92DB8" w:rsidRDefault="00E92DB8"/>
        </w:tc>
      </w:tr>
      <w:tr w:rsidR="00E92DB8">
        <w:trPr>
          <w:trHeight w:hRule="exact" w:val="277"/>
        </w:trPr>
        <w:tc>
          <w:tcPr>
            <w:tcW w:w="143" w:type="dxa"/>
          </w:tcPr>
          <w:p w:rsidR="00E92DB8" w:rsidRDefault="00E92DB8"/>
        </w:tc>
        <w:tc>
          <w:tcPr>
            <w:tcW w:w="285" w:type="dxa"/>
          </w:tcPr>
          <w:p w:rsidR="00E92DB8" w:rsidRDefault="00E92DB8"/>
        </w:tc>
        <w:tc>
          <w:tcPr>
            <w:tcW w:w="710" w:type="dxa"/>
          </w:tcPr>
          <w:p w:rsidR="00E92DB8" w:rsidRDefault="00E92DB8"/>
        </w:tc>
        <w:tc>
          <w:tcPr>
            <w:tcW w:w="1419" w:type="dxa"/>
          </w:tcPr>
          <w:p w:rsidR="00E92DB8" w:rsidRDefault="00E92DB8"/>
        </w:tc>
        <w:tc>
          <w:tcPr>
            <w:tcW w:w="1419" w:type="dxa"/>
          </w:tcPr>
          <w:p w:rsidR="00E92DB8" w:rsidRDefault="00E92DB8"/>
        </w:tc>
        <w:tc>
          <w:tcPr>
            <w:tcW w:w="710" w:type="dxa"/>
          </w:tcPr>
          <w:p w:rsidR="00E92DB8" w:rsidRDefault="00E92DB8"/>
        </w:tc>
        <w:tc>
          <w:tcPr>
            <w:tcW w:w="426" w:type="dxa"/>
          </w:tcPr>
          <w:p w:rsidR="00E92DB8" w:rsidRDefault="00E92DB8"/>
        </w:tc>
        <w:tc>
          <w:tcPr>
            <w:tcW w:w="1277" w:type="dxa"/>
          </w:tcPr>
          <w:p w:rsidR="00E92DB8" w:rsidRDefault="00E92DB8"/>
        </w:tc>
        <w:tc>
          <w:tcPr>
            <w:tcW w:w="3842" w:type="dxa"/>
            <w:gridSpan w:val="2"/>
            <w:shd w:val="clear" w:color="000000" w:fill="FFFFFF"/>
            <w:tcMar>
              <w:left w:w="34" w:type="dxa"/>
              <w:right w:w="34" w:type="dxa"/>
            </w:tcMar>
          </w:tcPr>
          <w:p w:rsidR="00E92DB8" w:rsidRDefault="00CB2D8E">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E92DB8">
        <w:trPr>
          <w:trHeight w:hRule="exact" w:val="138"/>
        </w:trPr>
        <w:tc>
          <w:tcPr>
            <w:tcW w:w="143" w:type="dxa"/>
          </w:tcPr>
          <w:p w:rsidR="00E92DB8" w:rsidRDefault="00E92DB8"/>
        </w:tc>
        <w:tc>
          <w:tcPr>
            <w:tcW w:w="285" w:type="dxa"/>
          </w:tcPr>
          <w:p w:rsidR="00E92DB8" w:rsidRDefault="00E92DB8"/>
        </w:tc>
        <w:tc>
          <w:tcPr>
            <w:tcW w:w="710" w:type="dxa"/>
          </w:tcPr>
          <w:p w:rsidR="00E92DB8" w:rsidRDefault="00E92DB8"/>
        </w:tc>
        <w:tc>
          <w:tcPr>
            <w:tcW w:w="1419" w:type="dxa"/>
          </w:tcPr>
          <w:p w:rsidR="00E92DB8" w:rsidRDefault="00E92DB8"/>
        </w:tc>
        <w:tc>
          <w:tcPr>
            <w:tcW w:w="1419" w:type="dxa"/>
          </w:tcPr>
          <w:p w:rsidR="00E92DB8" w:rsidRDefault="00E92DB8"/>
        </w:tc>
        <w:tc>
          <w:tcPr>
            <w:tcW w:w="710" w:type="dxa"/>
          </w:tcPr>
          <w:p w:rsidR="00E92DB8" w:rsidRDefault="00E92DB8"/>
        </w:tc>
        <w:tc>
          <w:tcPr>
            <w:tcW w:w="426" w:type="dxa"/>
          </w:tcPr>
          <w:p w:rsidR="00E92DB8" w:rsidRDefault="00E92DB8"/>
        </w:tc>
        <w:tc>
          <w:tcPr>
            <w:tcW w:w="1277" w:type="dxa"/>
          </w:tcPr>
          <w:p w:rsidR="00E92DB8" w:rsidRDefault="00E92DB8"/>
        </w:tc>
        <w:tc>
          <w:tcPr>
            <w:tcW w:w="993" w:type="dxa"/>
          </w:tcPr>
          <w:p w:rsidR="00E92DB8" w:rsidRDefault="00E92DB8"/>
        </w:tc>
        <w:tc>
          <w:tcPr>
            <w:tcW w:w="2836" w:type="dxa"/>
          </w:tcPr>
          <w:p w:rsidR="00E92DB8" w:rsidRDefault="00E92DB8"/>
        </w:tc>
      </w:tr>
      <w:tr w:rsidR="00E92DB8">
        <w:trPr>
          <w:trHeight w:hRule="exact" w:val="277"/>
        </w:trPr>
        <w:tc>
          <w:tcPr>
            <w:tcW w:w="143" w:type="dxa"/>
          </w:tcPr>
          <w:p w:rsidR="00E92DB8" w:rsidRDefault="00E92DB8"/>
        </w:tc>
        <w:tc>
          <w:tcPr>
            <w:tcW w:w="285" w:type="dxa"/>
          </w:tcPr>
          <w:p w:rsidR="00E92DB8" w:rsidRDefault="00E92DB8"/>
        </w:tc>
        <w:tc>
          <w:tcPr>
            <w:tcW w:w="710" w:type="dxa"/>
          </w:tcPr>
          <w:p w:rsidR="00E92DB8" w:rsidRDefault="00E92DB8"/>
        </w:tc>
        <w:tc>
          <w:tcPr>
            <w:tcW w:w="1419" w:type="dxa"/>
          </w:tcPr>
          <w:p w:rsidR="00E92DB8" w:rsidRDefault="00E92DB8"/>
        </w:tc>
        <w:tc>
          <w:tcPr>
            <w:tcW w:w="1419" w:type="dxa"/>
          </w:tcPr>
          <w:p w:rsidR="00E92DB8" w:rsidRDefault="00E92DB8"/>
        </w:tc>
        <w:tc>
          <w:tcPr>
            <w:tcW w:w="710" w:type="dxa"/>
          </w:tcPr>
          <w:p w:rsidR="00E92DB8" w:rsidRDefault="00E92DB8"/>
        </w:tc>
        <w:tc>
          <w:tcPr>
            <w:tcW w:w="426" w:type="dxa"/>
          </w:tcPr>
          <w:p w:rsidR="00E92DB8" w:rsidRDefault="00E92DB8"/>
        </w:tc>
        <w:tc>
          <w:tcPr>
            <w:tcW w:w="1277" w:type="dxa"/>
          </w:tcPr>
          <w:p w:rsidR="00E92DB8" w:rsidRDefault="00E92DB8"/>
        </w:tc>
        <w:tc>
          <w:tcPr>
            <w:tcW w:w="3842" w:type="dxa"/>
            <w:gridSpan w:val="2"/>
            <w:shd w:val="clear" w:color="000000" w:fill="FFFFFF"/>
            <w:tcMar>
              <w:left w:w="34" w:type="dxa"/>
              <w:right w:w="34" w:type="dxa"/>
            </w:tcMar>
          </w:tcPr>
          <w:p w:rsidR="00E92DB8" w:rsidRDefault="00CB2D8E">
            <w:pPr>
              <w:spacing w:after="0" w:line="240" w:lineRule="auto"/>
              <w:jc w:val="right"/>
              <w:rPr>
                <w:sz w:val="24"/>
                <w:szCs w:val="24"/>
              </w:rPr>
            </w:pPr>
            <w:r>
              <w:rPr>
                <w:rFonts w:ascii="Times New Roman" w:hAnsi="Times New Roman" w:cs="Times New Roman"/>
                <w:color w:val="000000"/>
                <w:sz w:val="24"/>
                <w:szCs w:val="24"/>
              </w:rPr>
              <w:t>30.08.2021 г.</w:t>
            </w:r>
          </w:p>
        </w:tc>
      </w:tr>
      <w:tr w:rsidR="00E92DB8">
        <w:trPr>
          <w:trHeight w:hRule="exact" w:val="277"/>
        </w:trPr>
        <w:tc>
          <w:tcPr>
            <w:tcW w:w="143" w:type="dxa"/>
          </w:tcPr>
          <w:p w:rsidR="00E92DB8" w:rsidRDefault="00E92DB8"/>
        </w:tc>
        <w:tc>
          <w:tcPr>
            <w:tcW w:w="285" w:type="dxa"/>
          </w:tcPr>
          <w:p w:rsidR="00E92DB8" w:rsidRDefault="00E92DB8"/>
        </w:tc>
        <w:tc>
          <w:tcPr>
            <w:tcW w:w="710" w:type="dxa"/>
          </w:tcPr>
          <w:p w:rsidR="00E92DB8" w:rsidRDefault="00E92DB8"/>
        </w:tc>
        <w:tc>
          <w:tcPr>
            <w:tcW w:w="1419" w:type="dxa"/>
          </w:tcPr>
          <w:p w:rsidR="00E92DB8" w:rsidRDefault="00E92DB8"/>
        </w:tc>
        <w:tc>
          <w:tcPr>
            <w:tcW w:w="1419" w:type="dxa"/>
          </w:tcPr>
          <w:p w:rsidR="00E92DB8" w:rsidRDefault="00E92DB8"/>
        </w:tc>
        <w:tc>
          <w:tcPr>
            <w:tcW w:w="710" w:type="dxa"/>
          </w:tcPr>
          <w:p w:rsidR="00E92DB8" w:rsidRDefault="00E92DB8"/>
        </w:tc>
        <w:tc>
          <w:tcPr>
            <w:tcW w:w="426" w:type="dxa"/>
          </w:tcPr>
          <w:p w:rsidR="00E92DB8" w:rsidRDefault="00E92DB8"/>
        </w:tc>
        <w:tc>
          <w:tcPr>
            <w:tcW w:w="1277" w:type="dxa"/>
          </w:tcPr>
          <w:p w:rsidR="00E92DB8" w:rsidRDefault="00E92DB8"/>
        </w:tc>
        <w:tc>
          <w:tcPr>
            <w:tcW w:w="993" w:type="dxa"/>
          </w:tcPr>
          <w:p w:rsidR="00E92DB8" w:rsidRDefault="00E92DB8"/>
        </w:tc>
        <w:tc>
          <w:tcPr>
            <w:tcW w:w="2836" w:type="dxa"/>
          </w:tcPr>
          <w:p w:rsidR="00E92DB8" w:rsidRDefault="00E92DB8"/>
        </w:tc>
      </w:tr>
      <w:tr w:rsidR="00E92DB8">
        <w:trPr>
          <w:trHeight w:hRule="exact" w:val="416"/>
        </w:trPr>
        <w:tc>
          <w:tcPr>
            <w:tcW w:w="10221" w:type="dxa"/>
            <w:gridSpan w:val="10"/>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E92DB8">
        <w:trPr>
          <w:trHeight w:hRule="exact" w:val="1135"/>
        </w:trPr>
        <w:tc>
          <w:tcPr>
            <w:tcW w:w="143" w:type="dxa"/>
          </w:tcPr>
          <w:p w:rsidR="00E92DB8" w:rsidRDefault="00E92DB8"/>
        </w:tc>
        <w:tc>
          <w:tcPr>
            <w:tcW w:w="285" w:type="dxa"/>
          </w:tcPr>
          <w:p w:rsidR="00E92DB8" w:rsidRDefault="00E92DB8"/>
        </w:tc>
        <w:tc>
          <w:tcPr>
            <w:tcW w:w="710" w:type="dxa"/>
          </w:tcPr>
          <w:p w:rsidR="00E92DB8" w:rsidRDefault="00E92DB8"/>
        </w:tc>
        <w:tc>
          <w:tcPr>
            <w:tcW w:w="1419" w:type="dxa"/>
          </w:tcPr>
          <w:p w:rsidR="00E92DB8" w:rsidRDefault="00E92DB8"/>
        </w:tc>
        <w:tc>
          <w:tcPr>
            <w:tcW w:w="4834" w:type="dxa"/>
            <w:gridSpan w:val="5"/>
            <w:shd w:val="clear" w:color="000000" w:fill="FFFFFF"/>
            <w:tcMar>
              <w:left w:w="34" w:type="dxa"/>
              <w:right w:w="34" w:type="dxa"/>
            </w:tcMar>
          </w:tcPr>
          <w:p w:rsidR="00E92DB8" w:rsidRDefault="00CB2D8E">
            <w:pPr>
              <w:spacing w:after="0" w:line="240" w:lineRule="auto"/>
              <w:jc w:val="center"/>
              <w:rPr>
                <w:sz w:val="32"/>
                <w:szCs w:val="32"/>
              </w:rPr>
            </w:pPr>
            <w:r>
              <w:rPr>
                <w:rFonts w:ascii="Times New Roman" w:hAnsi="Times New Roman" w:cs="Times New Roman"/>
                <w:color w:val="000000"/>
                <w:sz w:val="32"/>
                <w:szCs w:val="32"/>
              </w:rPr>
              <w:t>ИКТ и медиаинформационная грамотность</w:t>
            </w:r>
          </w:p>
          <w:p w:rsidR="00E92DB8" w:rsidRDefault="00CB2D8E">
            <w:pPr>
              <w:spacing w:after="0" w:line="240" w:lineRule="auto"/>
              <w:jc w:val="center"/>
              <w:rPr>
                <w:sz w:val="32"/>
                <w:szCs w:val="32"/>
              </w:rPr>
            </w:pPr>
            <w:r>
              <w:rPr>
                <w:rFonts w:ascii="Times New Roman" w:hAnsi="Times New Roman" w:cs="Times New Roman"/>
                <w:color w:val="000000"/>
                <w:sz w:val="32"/>
                <w:szCs w:val="32"/>
              </w:rPr>
              <w:t>К.М.02.03</w:t>
            </w:r>
          </w:p>
        </w:tc>
        <w:tc>
          <w:tcPr>
            <w:tcW w:w="2836" w:type="dxa"/>
          </w:tcPr>
          <w:p w:rsidR="00E92DB8" w:rsidRDefault="00E92DB8"/>
        </w:tc>
      </w:tr>
      <w:tr w:rsidR="00E92DB8">
        <w:trPr>
          <w:trHeight w:hRule="exact" w:val="277"/>
        </w:trPr>
        <w:tc>
          <w:tcPr>
            <w:tcW w:w="10221" w:type="dxa"/>
            <w:gridSpan w:val="10"/>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E92DB8">
        <w:trPr>
          <w:trHeight w:hRule="exact" w:val="1389"/>
        </w:trPr>
        <w:tc>
          <w:tcPr>
            <w:tcW w:w="143" w:type="dxa"/>
          </w:tcPr>
          <w:p w:rsidR="00E92DB8" w:rsidRDefault="00E92DB8"/>
        </w:tc>
        <w:tc>
          <w:tcPr>
            <w:tcW w:w="285" w:type="dxa"/>
          </w:tcPr>
          <w:p w:rsidR="00E92DB8" w:rsidRDefault="00E92DB8"/>
        </w:tc>
        <w:tc>
          <w:tcPr>
            <w:tcW w:w="9795" w:type="dxa"/>
            <w:gridSpan w:val="8"/>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Направление подготовки: 44.03.01 Педагогическое образование (высшее образование - бакалавриат)</w:t>
            </w:r>
          </w:p>
          <w:p w:rsidR="00E92DB8" w:rsidRDefault="00CB2D8E">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«Русский язык»</w:t>
            </w:r>
          </w:p>
          <w:p w:rsidR="00E92DB8" w:rsidRDefault="00CB2D8E">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E92DB8">
        <w:trPr>
          <w:trHeight w:hRule="exact" w:val="138"/>
        </w:trPr>
        <w:tc>
          <w:tcPr>
            <w:tcW w:w="143" w:type="dxa"/>
          </w:tcPr>
          <w:p w:rsidR="00E92DB8" w:rsidRDefault="00E92DB8"/>
        </w:tc>
        <w:tc>
          <w:tcPr>
            <w:tcW w:w="285" w:type="dxa"/>
          </w:tcPr>
          <w:p w:rsidR="00E92DB8" w:rsidRDefault="00E92DB8"/>
        </w:tc>
        <w:tc>
          <w:tcPr>
            <w:tcW w:w="710" w:type="dxa"/>
          </w:tcPr>
          <w:p w:rsidR="00E92DB8" w:rsidRDefault="00E92DB8"/>
        </w:tc>
        <w:tc>
          <w:tcPr>
            <w:tcW w:w="1419" w:type="dxa"/>
          </w:tcPr>
          <w:p w:rsidR="00E92DB8" w:rsidRDefault="00E92DB8"/>
        </w:tc>
        <w:tc>
          <w:tcPr>
            <w:tcW w:w="1419" w:type="dxa"/>
          </w:tcPr>
          <w:p w:rsidR="00E92DB8" w:rsidRDefault="00E92DB8"/>
        </w:tc>
        <w:tc>
          <w:tcPr>
            <w:tcW w:w="710" w:type="dxa"/>
          </w:tcPr>
          <w:p w:rsidR="00E92DB8" w:rsidRDefault="00E92DB8"/>
        </w:tc>
        <w:tc>
          <w:tcPr>
            <w:tcW w:w="426" w:type="dxa"/>
          </w:tcPr>
          <w:p w:rsidR="00E92DB8" w:rsidRDefault="00E92DB8"/>
        </w:tc>
        <w:tc>
          <w:tcPr>
            <w:tcW w:w="1277" w:type="dxa"/>
          </w:tcPr>
          <w:p w:rsidR="00E92DB8" w:rsidRDefault="00E92DB8"/>
        </w:tc>
        <w:tc>
          <w:tcPr>
            <w:tcW w:w="993" w:type="dxa"/>
          </w:tcPr>
          <w:p w:rsidR="00E92DB8" w:rsidRDefault="00E92DB8"/>
        </w:tc>
        <w:tc>
          <w:tcPr>
            <w:tcW w:w="2836" w:type="dxa"/>
          </w:tcPr>
          <w:p w:rsidR="00E92DB8" w:rsidRDefault="00E92DB8"/>
        </w:tc>
      </w:tr>
      <w:tr w:rsidR="00E92DB8">
        <w:trPr>
          <w:trHeight w:hRule="exact" w:val="833"/>
        </w:trPr>
        <w:tc>
          <w:tcPr>
            <w:tcW w:w="10221" w:type="dxa"/>
            <w:gridSpan w:val="10"/>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 ОБРАЗОВАНИЕ И НАУКА.</w:t>
            </w:r>
          </w:p>
        </w:tc>
      </w:tr>
      <w:tr w:rsidR="00E92DB8">
        <w:trPr>
          <w:trHeight w:hRule="exact" w:val="416"/>
        </w:trPr>
        <w:tc>
          <w:tcPr>
            <w:tcW w:w="143" w:type="dxa"/>
          </w:tcPr>
          <w:p w:rsidR="00E92DB8" w:rsidRDefault="00E92DB8"/>
        </w:tc>
        <w:tc>
          <w:tcPr>
            <w:tcW w:w="285" w:type="dxa"/>
          </w:tcPr>
          <w:p w:rsidR="00E92DB8" w:rsidRDefault="00E92DB8"/>
        </w:tc>
        <w:tc>
          <w:tcPr>
            <w:tcW w:w="710" w:type="dxa"/>
          </w:tcPr>
          <w:p w:rsidR="00E92DB8" w:rsidRDefault="00E92DB8"/>
        </w:tc>
        <w:tc>
          <w:tcPr>
            <w:tcW w:w="1419" w:type="dxa"/>
          </w:tcPr>
          <w:p w:rsidR="00E92DB8" w:rsidRDefault="00E92DB8"/>
        </w:tc>
        <w:tc>
          <w:tcPr>
            <w:tcW w:w="1419" w:type="dxa"/>
          </w:tcPr>
          <w:p w:rsidR="00E92DB8" w:rsidRDefault="00E92DB8"/>
        </w:tc>
        <w:tc>
          <w:tcPr>
            <w:tcW w:w="710" w:type="dxa"/>
          </w:tcPr>
          <w:p w:rsidR="00E92DB8" w:rsidRDefault="00E92DB8"/>
        </w:tc>
        <w:tc>
          <w:tcPr>
            <w:tcW w:w="426" w:type="dxa"/>
          </w:tcPr>
          <w:p w:rsidR="00E92DB8" w:rsidRDefault="00E92DB8"/>
        </w:tc>
        <w:tc>
          <w:tcPr>
            <w:tcW w:w="1277" w:type="dxa"/>
          </w:tcPr>
          <w:p w:rsidR="00E92DB8" w:rsidRDefault="00E92DB8"/>
        </w:tc>
        <w:tc>
          <w:tcPr>
            <w:tcW w:w="993" w:type="dxa"/>
          </w:tcPr>
          <w:p w:rsidR="00E92DB8" w:rsidRDefault="00E92DB8"/>
        </w:tc>
        <w:tc>
          <w:tcPr>
            <w:tcW w:w="2836" w:type="dxa"/>
          </w:tcPr>
          <w:p w:rsidR="00E92DB8" w:rsidRDefault="00E92DB8"/>
        </w:tc>
      </w:tr>
      <w:tr w:rsidR="00E92DB8">
        <w:trPr>
          <w:trHeight w:hRule="exact" w:val="277"/>
        </w:trPr>
        <w:tc>
          <w:tcPr>
            <w:tcW w:w="3984" w:type="dxa"/>
            <w:gridSpan w:val="5"/>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E92DB8" w:rsidRDefault="00E92DB8"/>
        </w:tc>
        <w:tc>
          <w:tcPr>
            <w:tcW w:w="426" w:type="dxa"/>
          </w:tcPr>
          <w:p w:rsidR="00E92DB8" w:rsidRDefault="00E92DB8"/>
        </w:tc>
        <w:tc>
          <w:tcPr>
            <w:tcW w:w="1277" w:type="dxa"/>
          </w:tcPr>
          <w:p w:rsidR="00E92DB8" w:rsidRDefault="00E92DB8"/>
        </w:tc>
        <w:tc>
          <w:tcPr>
            <w:tcW w:w="993" w:type="dxa"/>
          </w:tcPr>
          <w:p w:rsidR="00E92DB8" w:rsidRDefault="00E92DB8"/>
        </w:tc>
        <w:tc>
          <w:tcPr>
            <w:tcW w:w="2836" w:type="dxa"/>
          </w:tcPr>
          <w:p w:rsidR="00E92DB8" w:rsidRDefault="00E92DB8"/>
        </w:tc>
      </w:tr>
      <w:tr w:rsidR="00E92DB8">
        <w:trPr>
          <w:trHeight w:hRule="exact" w:val="155"/>
        </w:trPr>
        <w:tc>
          <w:tcPr>
            <w:tcW w:w="143" w:type="dxa"/>
          </w:tcPr>
          <w:p w:rsidR="00E92DB8" w:rsidRDefault="00E92DB8"/>
        </w:tc>
        <w:tc>
          <w:tcPr>
            <w:tcW w:w="285" w:type="dxa"/>
          </w:tcPr>
          <w:p w:rsidR="00E92DB8" w:rsidRDefault="00E92DB8"/>
        </w:tc>
        <w:tc>
          <w:tcPr>
            <w:tcW w:w="710" w:type="dxa"/>
          </w:tcPr>
          <w:p w:rsidR="00E92DB8" w:rsidRDefault="00E92DB8"/>
        </w:tc>
        <w:tc>
          <w:tcPr>
            <w:tcW w:w="1419" w:type="dxa"/>
          </w:tcPr>
          <w:p w:rsidR="00E92DB8" w:rsidRDefault="00E92DB8"/>
        </w:tc>
        <w:tc>
          <w:tcPr>
            <w:tcW w:w="1419" w:type="dxa"/>
          </w:tcPr>
          <w:p w:rsidR="00E92DB8" w:rsidRDefault="00E92DB8"/>
        </w:tc>
        <w:tc>
          <w:tcPr>
            <w:tcW w:w="710" w:type="dxa"/>
          </w:tcPr>
          <w:p w:rsidR="00E92DB8" w:rsidRDefault="00E92DB8"/>
        </w:tc>
        <w:tc>
          <w:tcPr>
            <w:tcW w:w="426" w:type="dxa"/>
          </w:tcPr>
          <w:p w:rsidR="00E92DB8" w:rsidRDefault="00E92DB8"/>
        </w:tc>
        <w:tc>
          <w:tcPr>
            <w:tcW w:w="1277" w:type="dxa"/>
          </w:tcPr>
          <w:p w:rsidR="00E92DB8" w:rsidRDefault="00E92DB8"/>
        </w:tc>
        <w:tc>
          <w:tcPr>
            <w:tcW w:w="993" w:type="dxa"/>
          </w:tcPr>
          <w:p w:rsidR="00E92DB8" w:rsidRDefault="00E92DB8"/>
        </w:tc>
        <w:tc>
          <w:tcPr>
            <w:tcW w:w="2836" w:type="dxa"/>
          </w:tcPr>
          <w:p w:rsidR="00E92DB8" w:rsidRDefault="00E92DB8"/>
        </w:tc>
      </w:tr>
      <w:tr w:rsidR="00E92DB8">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ОБРАЗОВАНИЕ И НАУКА</w:t>
            </w:r>
          </w:p>
        </w:tc>
      </w:tr>
      <w:tr w:rsidR="00E92DB8">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E92DB8">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E92DB8" w:rsidRDefault="00E92DB8"/>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E92DB8"/>
        </w:tc>
      </w:tr>
      <w:tr w:rsidR="00E92DB8">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b/>
                <w:color w:val="000000"/>
                <w:sz w:val="24"/>
                <w:szCs w:val="24"/>
              </w:rPr>
              <w:t>01.004</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ПЕДАГОГ ПРОФЕССИОНАЛЬНОГО ОБУЧЕНИЯ, ПРОФЕССИОНАЛЬНОГО ОБРАЗОВАНИЯ И ДОПОЛНИТЕЛЬНОГО ПРОФЕССИОНАЛЬНОГО ОБРАЗОВАНИЯ</w:t>
            </w:r>
          </w:p>
        </w:tc>
      </w:tr>
      <w:tr w:rsidR="00E92DB8">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E92DB8" w:rsidRDefault="00E92DB8"/>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E92DB8"/>
        </w:tc>
      </w:tr>
      <w:tr w:rsidR="00E92DB8">
        <w:trPr>
          <w:trHeight w:hRule="exact" w:val="124"/>
        </w:trPr>
        <w:tc>
          <w:tcPr>
            <w:tcW w:w="143" w:type="dxa"/>
          </w:tcPr>
          <w:p w:rsidR="00E92DB8" w:rsidRDefault="00E92DB8"/>
        </w:tc>
        <w:tc>
          <w:tcPr>
            <w:tcW w:w="285" w:type="dxa"/>
          </w:tcPr>
          <w:p w:rsidR="00E92DB8" w:rsidRDefault="00E92DB8"/>
        </w:tc>
        <w:tc>
          <w:tcPr>
            <w:tcW w:w="710" w:type="dxa"/>
          </w:tcPr>
          <w:p w:rsidR="00E92DB8" w:rsidRDefault="00E92DB8"/>
        </w:tc>
        <w:tc>
          <w:tcPr>
            <w:tcW w:w="1419" w:type="dxa"/>
          </w:tcPr>
          <w:p w:rsidR="00E92DB8" w:rsidRDefault="00E92DB8"/>
        </w:tc>
        <w:tc>
          <w:tcPr>
            <w:tcW w:w="1419" w:type="dxa"/>
          </w:tcPr>
          <w:p w:rsidR="00E92DB8" w:rsidRDefault="00E92DB8"/>
        </w:tc>
        <w:tc>
          <w:tcPr>
            <w:tcW w:w="710" w:type="dxa"/>
          </w:tcPr>
          <w:p w:rsidR="00E92DB8" w:rsidRDefault="00E92DB8"/>
        </w:tc>
        <w:tc>
          <w:tcPr>
            <w:tcW w:w="426" w:type="dxa"/>
          </w:tcPr>
          <w:p w:rsidR="00E92DB8" w:rsidRDefault="00E92DB8"/>
        </w:tc>
        <w:tc>
          <w:tcPr>
            <w:tcW w:w="1277" w:type="dxa"/>
          </w:tcPr>
          <w:p w:rsidR="00E92DB8" w:rsidRDefault="00E92DB8"/>
        </w:tc>
        <w:tc>
          <w:tcPr>
            <w:tcW w:w="993" w:type="dxa"/>
          </w:tcPr>
          <w:p w:rsidR="00E92DB8" w:rsidRDefault="00E92DB8"/>
        </w:tc>
        <w:tc>
          <w:tcPr>
            <w:tcW w:w="2836" w:type="dxa"/>
          </w:tcPr>
          <w:p w:rsidR="00E92DB8" w:rsidRDefault="00E92DB8"/>
        </w:tc>
      </w:tr>
      <w:tr w:rsidR="00E92DB8">
        <w:trPr>
          <w:trHeight w:hRule="exact" w:val="277"/>
        </w:trPr>
        <w:tc>
          <w:tcPr>
            <w:tcW w:w="5118" w:type="dxa"/>
            <w:gridSpan w:val="7"/>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педагогический, проектный, культурно- просветительский</w:t>
            </w:r>
          </w:p>
        </w:tc>
      </w:tr>
      <w:tr w:rsidR="00E92DB8">
        <w:trPr>
          <w:trHeight w:hRule="exact" w:val="307"/>
        </w:trPr>
        <w:tc>
          <w:tcPr>
            <w:tcW w:w="143" w:type="dxa"/>
          </w:tcPr>
          <w:p w:rsidR="00E92DB8" w:rsidRDefault="00E92DB8"/>
        </w:tc>
        <w:tc>
          <w:tcPr>
            <w:tcW w:w="285" w:type="dxa"/>
          </w:tcPr>
          <w:p w:rsidR="00E92DB8" w:rsidRDefault="00E92DB8"/>
        </w:tc>
        <w:tc>
          <w:tcPr>
            <w:tcW w:w="710" w:type="dxa"/>
          </w:tcPr>
          <w:p w:rsidR="00E92DB8" w:rsidRDefault="00E92DB8"/>
        </w:tc>
        <w:tc>
          <w:tcPr>
            <w:tcW w:w="1419" w:type="dxa"/>
          </w:tcPr>
          <w:p w:rsidR="00E92DB8" w:rsidRDefault="00E92DB8"/>
        </w:tc>
        <w:tc>
          <w:tcPr>
            <w:tcW w:w="1419" w:type="dxa"/>
          </w:tcPr>
          <w:p w:rsidR="00E92DB8" w:rsidRDefault="00E92DB8"/>
        </w:tc>
        <w:tc>
          <w:tcPr>
            <w:tcW w:w="710" w:type="dxa"/>
          </w:tcPr>
          <w:p w:rsidR="00E92DB8" w:rsidRDefault="00E92DB8"/>
        </w:tc>
        <w:tc>
          <w:tcPr>
            <w:tcW w:w="426" w:type="dxa"/>
          </w:tcPr>
          <w:p w:rsidR="00E92DB8" w:rsidRDefault="00E92DB8"/>
        </w:tc>
        <w:tc>
          <w:tcPr>
            <w:tcW w:w="5118" w:type="dxa"/>
            <w:gridSpan w:val="3"/>
            <w:vMerge/>
            <w:shd w:val="clear" w:color="000000" w:fill="FFFFFF"/>
            <w:tcMar>
              <w:left w:w="34" w:type="dxa"/>
              <w:right w:w="34" w:type="dxa"/>
            </w:tcMar>
          </w:tcPr>
          <w:p w:rsidR="00E92DB8" w:rsidRDefault="00E92DB8"/>
        </w:tc>
      </w:tr>
      <w:tr w:rsidR="00E92DB8">
        <w:trPr>
          <w:trHeight w:hRule="exact" w:val="956"/>
        </w:trPr>
        <w:tc>
          <w:tcPr>
            <w:tcW w:w="143" w:type="dxa"/>
          </w:tcPr>
          <w:p w:rsidR="00E92DB8" w:rsidRDefault="00E92DB8"/>
        </w:tc>
        <w:tc>
          <w:tcPr>
            <w:tcW w:w="285" w:type="dxa"/>
          </w:tcPr>
          <w:p w:rsidR="00E92DB8" w:rsidRDefault="00E92DB8"/>
        </w:tc>
        <w:tc>
          <w:tcPr>
            <w:tcW w:w="710" w:type="dxa"/>
          </w:tcPr>
          <w:p w:rsidR="00E92DB8" w:rsidRDefault="00E92DB8"/>
        </w:tc>
        <w:tc>
          <w:tcPr>
            <w:tcW w:w="1419" w:type="dxa"/>
          </w:tcPr>
          <w:p w:rsidR="00E92DB8" w:rsidRDefault="00E92DB8"/>
        </w:tc>
        <w:tc>
          <w:tcPr>
            <w:tcW w:w="1419" w:type="dxa"/>
          </w:tcPr>
          <w:p w:rsidR="00E92DB8" w:rsidRDefault="00E92DB8"/>
        </w:tc>
        <w:tc>
          <w:tcPr>
            <w:tcW w:w="710" w:type="dxa"/>
          </w:tcPr>
          <w:p w:rsidR="00E92DB8" w:rsidRDefault="00E92DB8"/>
        </w:tc>
        <w:tc>
          <w:tcPr>
            <w:tcW w:w="426" w:type="dxa"/>
          </w:tcPr>
          <w:p w:rsidR="00E92DB8" w:rsidRDefault="00E92DB8"/>
        </w:tc>
        <w:tc>
          <w:tcPr>
            <w:tcW w:w="1277" w:type="dxa"/>
          </w:tcPr>
          <w:p w:rsidR="00E92DB8" w:rsidRDefault="00E92DB8"/>
        </w:tc>
        <w:tc>
          <w:tcPr>
            <w:tcW w:w="993" w:type="dxa"/>
          </w:tcPr>
          <w:p w:rsidR="00E92DB8" w:rsidRDefault="00E92DB8"/>
        </w:tc>
        <w:tc>
          <w:tcPr>
            <w:tcW w:w="2836" w:type="dxa"/>
          </w:tcPr>
          <w:p w:rsidR="00E92DB8" w:rsidRDefault="00E92DB8"/>
        </w:tc>
      </w:tr>
      <w:tr w:rsidR="00E92DB8">
        <w:trPr>
          <w:trHeight w:hRule="exact" w:val="277"/>
        </w:trPr>
        <w:tc>
          <w:tcPr>
            <w:tcW w:w="143" w:type="dxa"/>
          </w:tcPr>
          <w:p w:rsidR="00E92DB8" w:rsidRDefault="00E92DB8"/>
        </w:tc>
        <w:tc>
          <w:tcPr>
            <w:tcW w:w="10079" w:type="dxa"/>
            <w:gridSpan w:val="9"/>
            <w:vMerge w:val="restart"/>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E92DB8">
        <w:trPr>
          <w:trHeight w:hRule="exact" w:val="138"/>
        </w:trPr>
        <w:tc>
          <w:tcPr>
            <w:tcW w:w="143" w:type="dxa"/>
          </w:tcPr>
          <w:p w:rsidR="00E92DB8" w:rsidRDefault="00E92DB8"/>
        </w:tc>
        <w:tc>
          <w:tcPr>
            <w:tcW w:w="10079" w:type="dxa"/>
            <w:gridSpan w:val="9"/>
            <w:vMerge/>
            <w:shd w:val="clear" w:color="000000" w:fill="FFFFFF"/>
            <w:tcMar>
              <w:left w:w="34" w:type="dxa"/>
              <w:right w:w="34" w:type="dxa"/>
            </w:tcMar>
          </w:tcPr>
          <w:p w:rsidR="00E92DB8" w:rsidRDefault="00E92DB8"/>
        </w:tc>
      </w:tr>
      <w:tr w:rsidR="00E92DB8">
        <w:trPr>
          <w:trHeight w:hRule="exact" w:val="1666"/>
        </w:trPr>
        <w:tc>
          <w:tcPr>
            <w:tcW w:w="143" w:type="dxa"/>
          </w:tcPr>
          <w:p w:rsidR="00E92DB8" w:rsidRDefault="00E92DB8"/>
        </w:tc>
        <w:tc>
          <w:tcPr>
            <w:tcW w:w="10079" w:type="dxa"/>
            <w:gridSpan w:val="9"/>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E92DB8" w:rsidRDefault="00E92DB8">
            <w:pPr>
              <w:spacing w:after="0" w:line="240" w:lineRule="auto"/>
              <w:jc w:val="center"/>
              <w:rPr>
                <w:sz w:val="24"/>
                <w:szCs w:val="24"/>
              </w:rPr>
            </w:pPr>
          </w:p>
          <w:p w:rsidR="00E92DB8" w:rsidRDefault="00CB2D8E">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E92DB8" w:rsidRDefault="00E92DB8">
            <w:pPr>
              <w:spacing w:after="0" w:line="240" w:lineRule="auto"/>
              <w:jc w:val="center"/>
              <w:rPr>
                <w:sz w:val="24"/>
                <w:szCs w:val="24"/>
              </w:rPr>
            </w:pPr>
          </w:p>
          <w:p w:rsidR="00E92DB8" w:rsidRDefault="00CB2D8E">
            <w:pPr>
              <w:spacing w:after="0" w:line="240" w:lineRule="auto"/>
              <w:jc w:val="center"/>
              <w:rPr>
                <w:sz w:val="24"/>
                <w:szCs w:val="24"/>
              </w:rPr>
            </w:pPr>
            <w:r>
              <w:rPr>
                <w:rFonts w:ascii="Times New Roman" w:hAnsi="Times New Roman" w:cs="Times New Roman"/>
                <w:color w:val="000000"/>
                <w:sz w:val="24"/>
                <w:szCs w:val="24"/>
              </w:rPr>
              <w:t>Омск, 2021</w:t>
            </w:r>
          </w:p>
        </w:tc>
      </w:tr>
    </w:tbl>
    <w:p w:rsidR="00E92DB8" w:rsidRDefault="00CB2D8E">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E92DB8">
        <w:trPr>
          <w:trHeight w:hRule="exact" w:val="2222"/>
        </w:trPr>
        <w:tc>
          <w:tcPr>
            <w:tcW w:w="10788" w:type="dxa"/>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lastRenderedPageBreak/>
              <w:t>Составитель:</w:t>
            </w:r>
          </w:p>
          <w:p w:rsidR="00E92DB8" w:rsidRDefault="00E92DB8">
            <w:pPr>
              <w:spacing w:after="0" w:line="240" w:lineRule="auto"/>
              <w:rPr>
                <w:sz w:val="24"/>
                <w:szCs w:val="24"/>
              </w:rPr>
            </w:pPr>
          </w:p>
          <w:p w:rsidR="00E92DB8" w:rsidRDefault="00CB2D8E">
            <w:pPr>
              <w:spacing w:after="0" w:line="240" w:lineRule="auto"/>
              <w:rPr>
                <w:sz w:val="24"/>
                <w:szCs w:val="24"/>
              </w:rPr>
            </w:pPr>
            <w:r>
              <w:rPr>
                <w:rFonts w:ascii="Times New Roman" w:hAnsi="Times New Roman" w:cs="Times New Roman"/>
                <w:color w:val="000000"/>
                <w:sz w:val="24"/>
                <w:szCs w:val="24"/>
              </w:rPr>
              <w:t>к.пед.н., доцент _________________ /Шабалин А.М./</w:t>
            </w:r>
          </w:p>
          <w:p w:rsidR="00E92DB8" w:rsidRDefault="00E92DB8">
            <w:pPr>
              <w:spacing w:after="0" w:line="240" w:lineRule="auto"/>
              <w:rPr>
                <w:sz w:val="24"/>
                <w:szCs w:val="24"/>
              </w:rPr>
            </w:pPr>
          </w:p>
          <w:p w:rsidR="00E92DB8" w:rsidRDefault="00CB2D8E">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«Информатики, математики и естественнонаучных дисциплин»</w:t>
            </w:r>
          </w:p>
          <w:p w:rsidR="00E92DB8" w:rsidRDefault="00CB2D8E">
            <w:pPr>
              <w:spacing w:after="0" w:line="240" w:lineRule="auto"/>
              <w:rPr>
                <w:sz w:val="24"/>
                <w:szCs w:val="24"/>
              </w:rPr>
            </w:pPr>
            <w:r>
              <w:rPr>
                <w:rFonts w:ascii="Times New Roman" w:hAnsi="Times New Roman" w:cs="Times New Roman"/>
                <w:color w:val="000000"/>
                <w:sz w:val="24"/>
                <w:szCs w:val="24"/>
              </w:rPr>
              <w:t>Протокол от 30.08.2021 г.  №1</w:t>
            </w:r>
          </w:p>
        </w:tc>
      </w:tr>
      <w:tr w:rsidR="00E92DB8">
        <w:trPr>
          <w:trHeight w:hRule="exact" w:val="277"/>
        </w:trPr>
        <w:tc>
          <w:tcPr>
            <w:tcW w:w="10788" w:type="dxa"/>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Зав. кафедрой, профессор, к.п.н. _________________ /Лучко О.Н./</w:t>
            </w:r>
          </w:p>
        </w:tc>
      </w:tr>
    </w:tbl>
    <w:p w:rsidR="00E92DB8" w:rsidRDefault="00CB2D8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92DB8">
        <w:trPr>
          <w:trHeight w:hRule="exact" w:val="277"/>
        </w:trPr>
        <w:tc>
          <w:tcPr>
            <w:tcW w:w="9654" w:type="dxa"/>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E92DB8">
        <w:trPr>
          <w:trHeight w:hRule="exact" w:val="555"/>
        </w:trPr>
        <w:tc>
          <w:tcPr>
            <w:tcW w:w="9640" w:type="dxa"/>
          </w:tcPr>
          <w:p w:rsidR="00E92DB8" w:rsidRDefault="00E92DB8"/>
        </w:tc>
      </w:tr>
      <w:tr w:rsidR="00E92DB8">
        <w:trPr>
          <w:trHeight w:hRule="exact" w:val="8751"/>
        </w:trPr>
        <w:tc>
          <w:tcPr>
            <w:tcW w:w="9654" w:type="dxa"/>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E92DB8" w:rsidRDefault="00CB2D8E">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E92DB8" w:rsidRDefault="00CB2D8E">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E92DB8" w:rsidRDefault="00CB2D8E">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E92DB8" w:rsidRDefault="00CB2D8E">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E92DB8" w:rsidRDefault="00CB2D8E">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E92DB8" w:rsidRDefault="00CB2D8E">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E92DB8" w:rsidRDefault="00CB2D8E">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E92DB8" w:rsidRDefault="00CB2D8E">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E92DB8" w:rsidRDefault="00CB2D8E">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E92DB8" w:rsidRDefault="00CB2D8E">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E92DB8" w:rsidRDefault="00CB2D8E">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E92DB8" w:rsidRDefault="00CB2D8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92DB8">
        <w:trPr>
          <w:trHeight w:hRule="exact" w:val="277"/>
        </w:trPr>
        <w:tc>
          <w:tcPr>
            <w:tcW w:w="9654" w:type="dxa"/>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E92DB8">
        <w:trPr>
          <w:trHeight w:hRule="exact" w:val="14619"/>
        </w:trPr>
        <w:tc>
          <w:tcPr>
            <w:tcW w:w="9654" w:type="dxa"/>
            <w:shd w:val="clear" w:color="000000" w:fill="FFFFFF"/>
            <w:tcMar>
              <w:left w:w="34" w:type="dxa"/>
              <w:right w:w="34" w:type="dxa"/>
            </w:tcMar>
          </w:tcPr>
          <w:p w:rsidR="00E92DB8" w:rsidRDefault="00CB2D8E">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E92DB8" w:rsidRDefault="00CB2D8E">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rsidR="00E92DB8" w:rsidRDefault="00CB2D8E">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E92DB8" w:rsidRDefault="00CB2D8E">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E92DB8" w:rsidRDefault="00CB2D8E">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E92DB8" w:rsidRDefault="00CB2D8E">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E92DB8" w:rsidRDefault="00CB2D8E">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E92DB8" w:rsidRDefault="00CB2D8E">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E92DB8" w:rsidRDefault="00CB2D8E">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E92DB8" w:rsidRDefault="00CB2D8E">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«Русский язык»; форма обучения – заочная на 2021/2022 учебный год, утвержденным приказом ректора от 30.08.2021 №94;</w:t>
            </w:r>
          </w:p>
          <w:p w:rsidR="00E92DB8" w:rsidRDefault="00CB2D8E">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«ИКТ и медиаинформационная грамотность» в течение 2021/2022 учебного года:</w:t>
            </w:r>
          </w:p>
          <w:p w:rsidR="00E92DB8" w:rsidRDefault="00CB2D8E">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E92DB8">
        <w:trPr>
          <w:trHeight w:hRule="exact" w:val="138"/>
        </w:trPr>
        <w:tc>
          <w:tcPr>
            <w:tcW w:w="9640" w:type="dxa"/>
          </w:tcPr>
          <w:p w:rsidR="00E92DB8" w:rsidRDefault="00E92DB8"/>
        </w:tc>
      </w:tr>
      <w:tr w:rsidR="00E92DB8">
        <w:trPr>
          <w:trHeight w:hRule="exact" w:val="355"/>
        </w:trPr>
        <w:tc>
          <w:tcPr>
            <w:tcW w:w="9654" w:type="dxa"/>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b/>
                <w:color w:val="000000"/>
                <w:sz w:val="24"/>
                <w:szCs w:val="24"/>
              </w:rPr>
              <w:t>1. Наименование дисциплины: К.М.02.03 «ИКТ и медиаинформационная</w:t>
            </w:r>
          </w:p>
        </w:tc>
      </w:tr>
    </w:tbl>
    <w:p w:rsidR="00E92DB8" w:rsidRDefault="00CB2D8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92DB8">
        <w:trPr>
          <w:trHeight w:hRule="exact" w:val="1125"/>
        </w:trPr>
        <w:tc>
          <w:tcPr>
            <w:tcW w:w="9654" w:type="dxa"/>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b/>
                <w:color w:val="000000"/>
                <w:sz w:val="24"/>
                <w:szCs w:val="24"/>
              </w:rPr>
              <w:lastRenderedPageBreak/>
              <w:t>грамотность».</w:t>
            </w:r>
          </w:p>
          <w:p w:rsidR="00E92DB8" w:rsidRDefault="00CB2D8E">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E92DB8">
        <w:trPr>
          <w:trHeight w:hRule="exact" w:val="138"/>
        </w:trPr>
        <w:tc>
          <w:tcPr>
            <w:tcW w:w="9640" w:type="dxa"/>
          </w:tcPr>
          <w:p w:rsidR="00E92DB8" w:rsidRDefault="00E92DB8"/>
        </w:tc>
      </w:tr>
      <w:tr w:rsidR="00E92DB8">
        <w:trPr>
          <w:trHeight w:hRule="exact" w:val="3260"/>
        </w:trPr>
        <w:tc>
          <w:tcPr>
            <w:tcW w:w="9654" w:type="dxa"/>
            <w:shd w:val="clear" w:color="000000" w:fill="FFFFFF"/>
            <w:tcMar>
              <w:left w:w="34" w:type="dxa"/>
              <w:right w:w="34" w:type="dxa"/>
            </w:tcMar>
          </w:tcPr>
          <w:p w:rsidR="00E92DB8" w:rsidRDefault="00CB2D8E">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E92DB8" w:rsidRDefault="00CB2D8E">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«ИКТ и медиаинформационная грамотность»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E92DB8">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b/>
                <w:color w:val="000000"/>
                <w:sz w:val="24"/>
                <w:szCs w:val="24"/>
              </w:rPr>
              <w:t>Код компетенции: ОПК-2</w:t>
            </w:r>
          </w:p>
          <w:p w:rsidR="00E92DB8" w:rsidRDefault="00CB2D8E">
            <w:pPr>
              <w:spacing w:after="0" w:line="240" w:lineRule="auto"/>
              <w:rPr>
                <w:sz w:val="24"/>
                <w:szCs w:val="24"/>
              </w:rPr>
            </w:pPr>
            <w:r>
              <w:rPr>
                <w:rFonts w:ascii="Times New Roman" w:hAnsi="Times New Roman" w:cs="Times New Roman"/>
                <w:b/>
                <w:color w:val="000000"/>
                <w:sz w:val="24"/>
                <w:szCs w:val="24"/>
              </w:rPr>
              <w:t>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r>
      <w:tr w:rsidR="00E92DB8">
        <w:trPr>
          <w:trHeight w:hRule="exact" w:val="585"/>
        </w:trPr>
        <w:tc>
          <w:tcPr>
            <w:tcW w:w="9654" w:type="dxa"/>
            <w:shd w:val="clear" w:color="000000" w:fill="FFFFFF"/>
            <w:tcMar>
              <w:left w:w="34" w:type="dxa"/>
              <w:right w:w="34" w:type="dxa"/>
            </w:tcMar>
          </w:tcPr>
          <w:p w:rsidR="00E92DB8" w:rsidRDefault="00E92DB8">
            <w:pPr>
              <w:spacing w:after="0" w:line="240" w:lineRule="auto"/>
              <w:rPr>
                <w:sz w:val="24"/>
                <w:szCs w:val="24"/>
              </w:rPr>
            </w:pPr>
          </w:p>
          <w:p w:rsidR="00E92DB8" w:rsidRDefault="00CB2D8E">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E92DB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ОПК-2.1 знать принцип разработки программы учебных предметов, курсов, дисциплин (модулей), программы дополнительного образования в соответствии с нормативно- правовыми актами в сфере образования</w:t>
            </w:r>
          </w:p>
        </w:tc>
      </w:tr>
      <w:tr w:rsidR="00E92DB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ОПК-2.2 уметь проектировать индивидуальные образовательные маршруты освоения программ учебных предметов, курсов, дисциплин (модулей), программ дополнительного образования в соответствии с образовательными потребностями обучающихся</w:t>
            </w:r>
          </w:p>
        </w:tc>
      </w:tr>
      <w:tr w:rsidR="00E92DB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ОПК-2.3 владеть навыком осуществления отбора педагогических и других технологий, в том числе информационно-коммуникационных, используемых при разработке основных</w:t>
            </w:r>
          </w:p>
        </w:tc>
      </w:tr>
      <w:tr w:rsidR="00E92DB8">
        <w:trPr>
          <w:trHeight w:hRule="exact" w:val="277"/>
        </w:trPr>
        <w:tc>
          <w:tcPr>
            <w:tcW w:w="9640" w:type="dxa"/>
          </w:tcPr>
          <w:p w:rsidR="00E92DB8" w:rsidRDefault="00E92DB8"/>
        </w:tc>
      </w:tr>
      <w:tr w:rsidR="00E92DB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b/>
                <w:color w:val="000000"/>
                <w:sz w:val="24"/>
                <w:szCs w:val="24"/>
              </w:rPr>
              <w:t>Код компетенции: ОПК-9</w:t>
            </w:r>
          </w:p>
          <w:p w:rsidR="00E92DB8" w:rsidRDefault="00CB2D8E">
            <w:pPr>
              <w:spacing w:after="0" w:line="240" w:lineRule="auto"/>
              <w:rPr>
                <w:sz w:val="24"/>
                <w:szCs w:val="24"/>
              </w:rPr>
            </w:pPr>
            <w:r>
              <w:rPr>
                <w:rFonts w:ascii="Times New Roman" w:hAnsi="Times New Roman" w:cs="Times New Roman"/>
                <w:b/>
                <w:color w:val="000000"/>
                <w:sz w:val="24"/>
                <w:szCs w:val="24"/>
              </w:rPr>
              <w:t>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rsidR="00E92DB8">
        <w:trPr>
          <w:trHeight w:hRule="exact" w:val="585"/>
        </w:trPr>
        <w:tc>
          <w:tcPr>
            <w:tcW w:w="9654" w:type="dxa"/>
            <w:shd w:val="clear" w:color="000000" w:fill="FFFFFF"/>
            <w:tcMar>
              <w:left w:w="34" w:type="dxa"/>
              <w:right w:w="34" w:type="dxa"/>
            </w:tcMar>
          </w:tcPr>
          <w:p w:rsidR="00E92DB8" w:rsidRDefault="00E92DB8">
            <w:pPr>
              <w:spacing w:after="0" w:line="240" w:lineRule="auto"/>
              <w:rPr>
                <w:sz w:val="24"/>
                <w:szCs w:val="24"/>
              </w:rPr>
            </w:pPr>
          </w:p>
          <w:p w:rsidR="00E92DB8" w:rsidRDefault="00CB2D8E">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E92DB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ОПК-9.1 знать принципы работы современных информационных технологий</w:t>
            </w:r>
          </w:p>
        </w:tc>
      </w:tr>
      <w:tr w:rsidR="00E92DB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ОПК-9.2 уметь осуществлять выбор оптимальных современных информационных технологий для решения задач профессиональной деятельности</w:t>
            </w:r>
          </w:p>
        </w:tc>
      </w:tr>
      <w:tr w:rsidR="00E92DB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ОПК-9.3 владеть навыками использования современных информационных технологий для решения задач профессиональной деятельности</w:t>
            </w:r>
          </w:p>
        </w:tc>
      </w:tr>
      <w:tr w:rsidR="00E92DB8">
        <w:trPr>
          <w:trHeight w:hRule="exact" w:val="277"/>
        </w:trPr>
        <w:tc>
          <w:tcPr>
            <w:tcW w:w="9640" w:type="dxa"/>
          </w:tcPr>
          <w:p w:rsidR="00E92DB8" w:rsidRDefault="00E92DB8"/>
        </w:tc>
      </w:tr>
      <w:tr w:rsidR="00E92DB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b/>
                <w:color w:val="000000"/>
                <w:sz w:val="24"/>
                <w:szCs w:val="24"/>
              </w:rPr>
              <w:t>Код компетенции: УК-1</w:t>
            </w:r>
          </w:p>
          <w:p w:rsidR="00E92DB8" w:rsidRDefault="00CB2D8E">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E92DB8">
        <w:trPr>
          <w:trHeight w:hRule="exact" w:val="585"/>
        </w:trPr>
        <w:tc>
          <w:tcPr>
            <w:tcW w:w="9654" w:type="dxa"/>
            <w:shd w:val="clear" w:color="000000" w:fill="FFFFFF"/>
            <w:tcMar>
              <w:left w:w="34" w:type="dxa"/>
              <w:right w:w="34" w:type="dxa"/>
            </w:tcMar>
          </w:tcPr>
          <w:p w:rsidR="00E92DB8" w:rsidRDefault="00E92DB8">
            <w:pPr>
              <w:spacing w:after="0" w:line="240" w:lineRule="auto"/>
              <w:rPr>
                <w:sz w:val="24"/>
                <w:szCs w:val="24"/>
              </w:rPr>
            </w:pPr>
          </w:p>
          <w:p w:rsidR="00E92DB8" w:rsidRDefault="00CB2D8E">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E92DB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УК-1.1 знать  основы критического и особенности системного мышления</w:t>
            </w:r>
          </w:p>
        </w:tc>
      </w:tr>
      <w:tr w:rsidR="00E92DB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УК-1.3 уметь анализировать источник информации с точки зрения временных и пространственных условий его возникновения</w:t>
            </w:r>
          </w:p>
        </w:tc>
      </w:tr>
      <w:tr w:rsidR="00E92DB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УК-1.4 уметь анализировать ранее сложившиеся в науке оценки информации, сопоставлять разные источники информации с целью выявления их противоречий и поиска достоверных суждений</w:t>
            </w:r>
          </w:p>
        </w:tc>
      </w:tr>
    </w:tbl>
    <w:p w:rsidR="00E92DB8" w:rsidRDefault="00CB2D8E">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E92DB8">
        <w:trPr>
          <w:trHeight w:hRule="exact" w:val="58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lastRenderedPageBreak/>
              <w:t>УК-1.5 владеть  навыком аргументированного формирования собственного суждения и оценки информации, принятия обоснованного решения</w:t>
            </w:r>
          </w:p>
        </w:tc>
      </w:tr>
      <w:tr w:rsidR="00E92DB8">
        <w:trPr>
          <w:trHeight w:hRule="exact" w:val="58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УК-1.6 владеть навыком определения практических последствий предложенного решения задач</w:t>
            </w:r>
          </w:p>
        </w:tc>
      </w:tr>
      <w:tr w:rsidR="00E92DB8">
        <w:trPr>
          <w:trHeight w:hRule="exact" w:val="416"/>
        </w:trPr>
        <w:tc>
          <w:tcPr>
            <w:tcW w:w="3970" w:type="dxa"/>
          </w:tcPr>
          <w:p w:rsidR="00E92DB8" w:rsidRDefault="00E92DB8"/>
        </w:tc>
        <w:tc>
          <w:tcPr>
            <w:tcW w:w="1702" w:type="dxa"/>
          </w:tcPr>
          <w:p w:rsidR="00E92DB8" w:rsidRDefault="00E92DB8"/>
        </w:tc>
        <w:tc>
          <w:tcPr>
            <w:tcW w:w="1702" w:type="dxa"/>
          </w:tcPr>
          <w:p w:rsidR="00E92DB8" w:rsidRDefault="00E92DB8"/>
        </w:tc>
        <w:tc>
          <w:tcPr>
            <w:tcW w:w="426" w:type="dxa"/>
          </w:tcPr>
          <w:p w:rsidR="00E92DB8" w:rsidRDefault="00E92DB8"/>
        </w:tc>
        <w:tc>
          <w:tcPr>
            <w:tcW w:w="710" w:type="dxa"/>
          </w:tcPr>
          <w:p w:rsidR="00E92DB8" w:rsidRDefault="00E92DB8"/>
        </w:tc>
        <w:tc>
          <w:tcPr>
            <w:tcW w:w="143" w:type="dxa"/>
          </w:tcPr>
          <w:p w:rsidR="00E92DB8" w:rsidRDefault="00E92DB8"/>
        </w:tc>
        <w:tc>
          <w:tcPr>
            <w:tcW w:w="993" w:type="dxa"/>
          </w:tcPr>
          <w:p w:rsidR="00E92DB8" w:rsidRDefault="00E92DB8"/>
        </w:tc>
      </w:tr>
      <w:tr w:rsidR="00E92DB8">
        <w:trPr>
          <w:trHeight w:hRule="exact" w:val="304"/>
        </w:trPr>
        <w:tc>
          <w:tcPr>
            <w:tcW w:w="9654" w:type="dxa"/>
            <w:gridSpan w:val="7"/>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E92DB8">
        <w:trPr>
          <w:trHeight w:hRule="exact" w:val="1637"/>
        </w:trPr>
        <w:tc>
          <w:tcPr>
            <w:tcW w:w="9654" w:type="dxa"/>
            <w:gridSpan w:val="7"/>
            <w:shd w:val="clear" w:color="000000" w:fill="FFFFFF"/>
            <w:tcMar>
              <w:left w:w="34" w:type="dxa"/>
              <w:right w:w="34" w:type="dxa"/>
            </w:tcMar>
          </w:tcPr>
          <w:p w:rsidR="00E92DB8" w:rsidRDefault="00E92DB8">
            <w:pPr>
              <w:spacing w:after="0" w:line="240" w:lineRule="auto"/>
              <w:jc w:val="both"/>
              <w:rPr>
                <w:sz w:val="24"/>
                <w:szCs w:val="24"/>
              </w:rPr>
            </w:pPr>
          </w:p>
          <w:p w:rsidR="00E92DB8" w:rsidRDefault="00CB2D8E">
            <w:pPr>
              <w:spacing w:after="0" w:line="240" w:lineRule="auto"/>
              <w:jc w:val="both"/>
              <w:rPr>
                <w:sz w:val="24"/>
                <w:szCs w:val="24"/>
              </w:rPr>
            </w:pPr>
            <w:r>
              <w:rPr>
                <w:rFonts w:ascii="Times New Roman" w:hAnsi="Times New Roman" w:cs="Times New Roman"/>
                <w:color w:val="000000"/>
                <w:sz w:val="24"/>
                <w:szCs w:val="24"/>
              </w:rPr>
              <w:t>Дисциплина К.М.02.03 «ИКТ и медиаинформационная грамотность» относится к обязательной части, является дисциплиной Блока &lt;не удалось определить&gt;. «&lt;не удалось определить&gt;». Коммуникативный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rsidR="00E92DB8">
        <w:trPr>
          <w:trHeight w:hRule="exact" w:val="138"/>
        </w:trPr>
        <w:tc>
          <w:tcPr>
            <w:tcW w:w="3970" w:type="dxa"/>
          </w:tcPr>
          <w:p w:rsidR="00E92DB8" w:rsidRDefault="00E92DB8"/>
        </w:tc>
        <w:tc>
          <w:tcPr>
            <w:tcW w:w="1702" w:type="dxa"/>
          </w:tcPr>
          <w:p w:rsidR="00E92DB8" w:rsidRDefault="00E92DB8"/>
        </w:tc>
        <w:tc>
          <w:tcPr>
            <w:tcW w:w="1702" w:type="dxa"/>
          </w:tcPr>
          <w:p w:rsidR="00E92DB8" w:rsidRDefault="00E92DB8"/>
        </w:tc>
        <w:tc>
          <w:tcPr>
            <w:tcW w:w="426" w:type="dxa"/>
          </w:tcPr>
          <w:p w:rsidR="00E92DB8" w:rsidRDefault="00E92DB8"/>
        </w:tc>
        <w:tc>
          <w:tcPr>
            <w:tcW w:w="710" w:type="dxa"/>
          </w:tcPr>
          <w:p w:rsidR="00E92DB8" w:rsidRDefault="00E92DB8"/>
        </w:tc>
        <w:tc>
          <w:tcPr>
            <w:tcW w:w="143" w:type="dxa"/>
          </w:tcPr>
          <w:p w:rsidR="00E92DB8" w:rsidRDefault="00E92DB8"/>
        </w:tc>
        <w:tc>
          <w:tcPr>
            <w:tcW w:w="993" w:type="dxa"/>
          </w:tcPr>
          <w:p w:rsidR="00E92DB8" w:rsidRDefault="00E92DB8"/>
        </w:tc>
      </w:tr>
      <w:tr w:rsidR="00E92DB8">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2DB8" w:rsidRDefault="00CB2D8E">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2DB8" w:rsidRDefault="00CB2D8E">
            <w:pPr>
              <w:spacing w:after="0" w:line="240" w:lineRule="auto"/>
              <w:jc w:val="center"/>
              <w:rPr>
                <w:sz w:val="24"/>
                <w:szCs w:val="24"/>
              </w:rPr>
            </w:pPr>
            <w:r>
              <w:rPr>
                <w:rFonts w:ascii="Times New Roman" w:hAnsi="Times New Roman" w:cs="Times New Roman"/>
                <w:color w:val="000000"/>
                <w:sz w:val="24"/>
                <w:szCs w:val="24"/>
              </w:rPr>
              <w:t>Коды</w:t>
            </w:r>
          </w:p>
          <w:p w:rsidR="00E92DB8" w:rsidRDefault="00CB2D8E">
            <w:pPr>
              <w:spacing w:after="0" w:line="240" w:lineRule="auto"/>
              <w:jc w:val="center"/>
              <w:rPr>
                <w:sz w:val="24"/>
                <w:szCs w:val="24"/>
              </w:rPr>
            </w:pPr>
            <w:r>
              <w:rPr>
                <w:rFonts w:ascii="Times New Roman" w:hAnsi="Times New Roman" w:cs="Times New Roman"/>
                <w:color w:val="000000"/>
                <w:sz w:val="24"/>
                <w:szCs w:val="24"/>
              </w:rPr>
              <w:t>форми-</w:t>
            </w:r>
          </w:p>
          <w:p w:rsidR="00E92DB8" w:rsidRDefault="00CB2D8E">
            <w:pPr>
              <w:spacing w:after="0" w:line="240" w:lineRule="auto"/>
              <w:jc w:val="center"/>
              <w:rPr>
                <w:sz w:val="24"/>
                <w:szCs w:val="24"/>
              </w:rPr>
            </w:pPr>
            <w:r>
              <w:rPr>
                <w:rFonts w:ascii="Times New Roman" w:hAnsi="Times New Roman" w:cs="Times New Roman"/>
                <w:color w:val="000000"/>
                <w:sz w:val="24"/>
                <w:szCs w:val="24"/>
              </w:rPr>
              <w:t>руемых</w:t>
            </w:r>
          </w:p>
          <w:p w:rsidR="00E92DB8" w:rsidRDefault="00CB2D8E">
            <w:pPr>
              <w:spacing w:after="0" w:line="240" w:lineRule="auto"/>
              <w:jc w:val="center"/>
              <w:rPr>
                <w:sz w:val="24"/>
                <w:szCs w:val="24"/>
              </w:rPr>
            </w:pPr>
            <w:r>
              <w:rPr>
                <w:rFonts w:ascii="Times New Roman" w:hAnsi="Times New Roman" w:cs="Times New Roman"/>
                <w:color w:val="000000"/>
                <w:sz w:val="24"/>
                <w:szCs w:val="24"/>
              </w:rPr>
              <w:t>компе-</w:t>
            </w:r>
          </w:p>
          <w:p w:rsidR="00E92DB8" w:rsidRDefault="00CB2D8E">
            <w:pPr>
              <w:spacing w:after="0" w:line="240" w:lineRule="auto"/>
              <w:jc w:val="center"/>
              <w:rPr>
                <w:sz w:val="24"/>
                <w:szCs w:val="24"/>
              </w:rPr>
            </w:pPr>
            <w:r>
              <w:rPr>
                <w:rFonts w:ascii="Times New Roman" w:hAnsi="Times New Roman" w:cs="Times New Roman"/>
                <w:color w:val="000000"/>
                <w:sz w:val="24"/>
                <w:szCs w:val="24"/>
              </w:rPr>
              <w:t>тенций</w:t>
            </w:r>
          </w:p>
        </w:tc>
      </w:tr>
      <w:tr w:rsidR="00E92DB8">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2DB8" w:rsidRDefault="00CB2D8E">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2DB8" w:rsidRDefault="00E92DB8"/>
        </w:tc>
      </w:tr>
      <w:tr w:rsidR="00E92DB8">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2DB8" w:rsidRDefault="00CB2D8E">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2DB8" w:rsidRDefault="00CB2D8E">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2DB8" w:rsidRDefault="00E92DB8"/>
        </w:tc>
      </w:tr>
      <w:tr w:rsidR="00E92DB8">
        <w:trPr>
          <w:trHeight w:hRule="exact" w:val="88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2DB8" w:rsidRDefault="00CB2D8E">
            <w:pPr>
              <w:spacing w:after="0" w:line="240" w:lineRule="auto"/>
              <w:jc w:val="center"/>
            </w:pPr>
            <w:r>
              <w:rPr>
                <w:rFonts w:ascii="Times New Roman" w:hAnsi="Times New Roman" w:cs="Times New Roman"/>
                <w:color w:val="000000"/>
              </w:rPr>
              <w:t>Коммуникативный модуль</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2DB8" w:rsidRDefault="00CB2D8E">
            <w:pPr>
              <w:spacing w:after="0" w:line="240" w:lineRule="auto"/>
              <w:jc w:val="center"/>
            </w:pPr>
            <w:r>
              <w:rPr>
                <w:rFonts w:ascii="Times New Roman" w:hAnsi="Times New Roman" w:cs="Times New Roman"/>
                <w:color w:val="000000"/>
              </w:rPr>
              <w:t>Защита выпускной квалификационной работы</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2DB8" w:rsidRDefault="00CB2D8E">
            <w:pPr>
              <w:spacing w:after="0" w:line="240" w:lineRule="auto"/>
              <w:jc w:val="center"/>
              <w:rPr>
                <w:sz w:val="24"/>
                <w:szCs w:val="24"/>
              </w:rPr>
            </w:pPr>
            <w:r>
              <w:rPr>
                <w:rFonts w:ascii="Times New Roman" w:hAnsi="Times New Roman" w:cs="Times New Roman"/>
                <w:color w:val="000000"/>
                <w:sz w:val="24"/>
                <w:szCs w:val="24"/>
              </w:rPr>
              <w:t>УК-1, ОПК-2, ОПК-9</w:t>
            </w:r>
          </w:p>
        </w:tc>
      </w:tr>
      <w:tr w:rsidR="00E92DB8">
        <w:trPr>
          <w:trHeight w:hRule="exact" w:val="138"/>
        </w:trPr>
        <w:tc>
          <w:tcPr>
            <w:tcW w:w="3970" w:type="dxa"/>
          </w:tcPr>
          <w:p w:rsidR="00E92DB8" w:rsidRDefault="00E92DB8"/>
        </w:tc>
        <w:tc>
          <w:tcPr>
            <w:tcW w:w="1702" w:type="dxa"/>
          </w:tcPr>
          <w:p w:rsidR="00E92DB8" w:rsidRDefault="00E92DB8"/>
        </w:tc>
        <w:tc>
          <w:tcPr>
            <w:tcW w:w="1702" w:type="dxa"/>
          </w:tcPr>
          <w:p w:rsidR="00E92DB8" w:rsidRDefault="00E92DB8"/>
        </w:tc>
        <w:tc>
          <w:tcPr>
            <w:tcW w:w="426" w:type="dxa"/>
          </w:tcPr>
          <w:p w:rsidR="00E92DB8" w:rsidRDefault="00E92DB8"/>
        </w:tc>
        <w:tc>
          <w:tcPr>
            <w:tcW w:w="710" w:type="dxa"/>
          </w:tcPr>
          <w:p w:rsidR="00E92DB8" w:rsidRDefault="00E92DB8"/>
        </w:tc>
        <w:tc>
          <w:tcPr>
            <w:tcW w:w="143" w:type="dxa"/>
          </w:tcPr>
          <w:p w:rsidR="00E92DB8" w:rsidRDefault="00E92DB8"/>
        </w:tc>
        <w:tc>
          <w:tcPr>
            <w:tcW w:w="993" w:type="dxa"/>
          </w:tcPr>
          <w:p w:rsidR="00E92DB8" w:rsidRDefault="00E92DB8"/>
        </w:tc>
      </w:tr>
      <w:tr w:rsidR="00E92DB8">
        <w:trPr>
          <w:trHeight w:hRule="exact" w:val="1125"/>
        </w:trPr>
        <w:tc>
          <w:tcPr>
            <w:tcW w:w="9654" w:type="dxa"/>
            <w:gridSpan w:val="7"/>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E92DB8">
        <w:trPr>
          <w:trHeight w:hRule="exact" w:val="585"/>
        </w:trPr>
        <w:tc>
          <w:tcPr>
            <w:tcW w:w="9654" w:type="dxa"/>
            <w:gridSpan w:val="7"/>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E92DB8" w:rsidRDefault="00CB2D8E">
            <w:pPr>
              <w:spacing w:after="0" w:line="240" w:lineRule="auto"/>
              <w:jc w:val="center"/>
              <w:rPr>
                <w:sz w:val="24"/>
                <w:szCs w:val="24"/>
              </w:rPr>
            </w:pPr>
            <w:r>
              <w:rPr>
                <w:rFonts w:ascii="Times New Roman" w:hAnsi="Times New Roman" w:cs="Times New Roman"/>
                <w:color w:val="000000"/>
                <w:sz w:val="24"/>
                <w:szCs w:val="24"/>
              </w:rPr>
              <w:t>Из них:</w:t>
            </w:r>
          </w:p>
        </w:tc>
      </w:tr>
      <w:tr w:rsidR="00E92DB8">
        <w:trPr>
          <w:trHeight w:hRule="exact" w:val="138"/>
        </w:trPr>
        <w:tc>
          <w:tcPr>
            <w:tcW w:w="3970" w:type="dxa"/>
          </w:tcPr>
          <w:p w:rsidR="00E92DB8" w:rsidRDefault="00E92DB8"/>
        </w:tc>
        <w:tc>
          <w:tcPr>
            <w:tcW w:w="1702" w:type="dxa"/>
          </w:tcPr>
          <w:p w:rsidR="00E92DB8" w:rsidRDefault="00E92DB8"/>
        </w:tc>
        <w:tc>
          <w:tcPr>
            <w:tcW w:w="1702" w:type="dxa"/>
          </w:tcPr>
          <w:p w:rsidR="00E92DB8" w:rsidRDefault="00E92DB8"/>
        </w:tc>
        <w:tc>
          <w:tcPr>
            <w:tcW w:w="426" w:type="dxa"/>
          </w:tcPr>
          <w:p w:rsidR="00E92DB8" w:rsidRDefault="00E92DB8"/>
        </w:tc>
        <w:tc>
          <w:tcPr>
            <w:tcW w:w="710" w:type="dxa"/>
          </w:tcPr>
          <w:p w:rsidR="00E92DB8" w:rsidRDefault="00E92DB8"/>
        </w:tc>
        <w:tc>
          <w:tcPr>
            <w:tcW w:w="143" w:type="dxa"/>
          </w:tcPr>
          <w:p w:rsidR="00E92DB8" w:rsidRDefault="00E92DB8"/>
        </w:tc>
        <w:tc>
          <w:tcPr>
            <w:tcW w:w="993" w:type="dxa"/>
          </w:tcPr>
          <w:p w:rsidR="00E92DB8" w:rsidRDefault="00E92DB8"/>
        </w:tc>
      </w:tr>
      <w:tr w:rsidR="00E92DB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10</w:t>
            </w:r>
          </w:p>
        </w:tc>
      </w:tr>
      <w:tr w:rsidR="00E92DB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4</w:t>
            </w:r>
          </w:p>
        </w:tc>
      </w:tr>
      <w:tr w:rsidR="00E92DB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2</w:t>
            </w:r>
          </w:p>
        </w:tc>
      </w:tr>
      <w:tr w:rsidR="00E92DB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2</w:t>
            </w:r>
          </w:p>
        </w:tc>
      </w:tr>
      <w:tr w:rsidR="00E92DB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2</w:t>
            </w:r>
          </w:p>
        </w:tc>
      </w:tr>
      <w:tr w:rsidR="00E92DB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94</w:t>
            </w:r>
          </w:p>
        </w:tc>
      </w:tr>
      <w:tr w:rsidR="00E92DB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4</w:t>
            </w:r>
          </w:p>
        </w:tc>
      </w:tr>
      <w:tr w:rsidR="00E92DB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зачеты 1</w:t>
            </w:r>
          </w:p>
        </w:tc>
      </w:tr>
      <w:tr w:rsidR="00E92DB8">
        <w:trPr>
          <w:trHeight w:hRule="exact" w:val="138"/>
        </w:trPr>
        <w:tc>
          <w:tcPr>
            <w:tcW w:w="3970" w:type="dxa"/>
          </w:tcPr>
          <w:p w:rsidR="00E92DB8" w:rsidRDefault="00E92DB8"/>
        </w:tc>
        <w:tc>
          <w:tcPr>
            <w:tcW w:w="1702" w:type="dxa"/>
          </w:tcPr>
          <w:p w:rsidR="00E92DB8" w:rsidRDefault="00E92DB8"/>
        </w:tc>
        <w:tc>
          <w:tcPr>
            <w:tcW w:w="1702" w:type="dxa"/>
          </w:tcPr>
          <w:p w:rsidR="00E92DB8" w:rsidRDefault="00E92DB8"/>
        </w:tc>
        <w:tc>
          <w:tcPr>
            <w:tcW w:w="426" w:type="dxa"/>
          </w:tcPr>
          <w:p w:rsidR="00E92DB8" w:rsidRDefault="00E92DB8"/>
        </w:tc>
        <w:tc>
          <w:tcPr>
            <w:tcW w:w="710" w:type="dxa"/>
          </w:tcPr>
          <w:p w:rsidR="00E92DB8" w:rsidRDefault="00E92DB8"/>
        </w:tc>
        <w:tc>
          <w:tcPr>
            <w:tcW w:w="143" w:type="dxa"/>
          </w:tcPr>
          <w:p w:rsidR="00E92DB8" w:rsidRDefault="00E92DB8"/>
        </w:tc>
        <w:tc>
          <w:tcPr>
            <w:tcW w:w="993" w:type="dxa"/>
          </w:tcPr>
          <w:p w:rsidR="00E92DB8" w:rsidRDefault="00E92DB8"/>
        </w:tc>
      </w:tr>
      <w:tr w:rsidR="00E92DB8">
        <w:trPr>
          <w:trHeight w:hRule="exact" w:val="1666"/>
        </w:trPr>
        <w:tc>
          <w:tcPr>
            <w:tcW w:w="9654" w:type="dxa"/>
            <w:gridSpan w:val="7"/>
            <w:shd w:val="clear" w:color="000000" w:fill="FFFFFF"/>
            <w:tcMar>
              <w:left w:w="34" w:type="dxa"/>
              <w:right w:w="34" w:type="dxa"/>
            </w:tcMar>
          </w:tcPr>
          <w:p w:rsidR="00E92DB8" w:rsidRDefault="00E92DB8">
            <w:pPr>
              <w:spacing w:after="0" w:line="240" w:lineRule="auto"/>
              <w:jc w:val="center"/>
              <w:rPr>
                <w:sz w:val="24"/>
                <w:szCs w:val="24"/>
              </w:rPr>
            </w:pPr>
          </w:p>
          <w:p w:rsidR="00E92DB8" w:rsidRDefault="00CB2D8E">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E92DB8" w:rsidRDefault="00E92DB8">
            <w:pPr>
              <w:spacing w:after="0" w:line="240" w:lineRule="auto"/>
              <w:jc w:val="center"/>
              <w:rPr>
                <w:sz w:val="24"/>
                <w:szCs w:val="24"/>
              </w:rPr>
            </w:pPr>
          </w:p>
          <w:p w:rsidR="00E92DB8" w:rsidRDefault="00CB2D8E">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E92DB8">
        <w:trPr>
          <w:trHeight w:hRule="exact" w:val="416"/>
        </w:trPr>
        <w:tc>
          <w:tcPr>
            <w:tcW w:w="3970" w:type="dxa"/>
          </w:tcPr>
          <w:p w:rsidR="00E92DB8" w:rsidRDefault="00E92DB8"/>
        </w:tc>
        <w:tc>
          <w:tcPr>
            <w:tcW w:w="1702" w:type="dxa"/>
          </w:tcPr>
          <w:p w:rsidR="00E92DB8" w:rsidRDefault="00E92DB8"/>
        </w:tc>
        <w:tc>
          <w:tcPr>
            <w:tcW w:w="1702" w:type="dxa"/>
          </w:tcPr>
          <w:p w:rsidR="00E92DB8" w:rsidRDefault="00E92DB8"/>
        </w:tc>
        <w:tc>
          <w:tcPr>
            <w:tcW w:w="426" w:type="dxa"/>
          </w:tcPr>
          <w:p w:rsidR="00E92DB8" w:rsidRDefault="00E92DB8"/>
        </w:tc>
        <w:tc>
          <w:tcPr>
            <w:tcW w:w="710" w:type="dxa"/>
          </w:tcPr>
          <w:p w:rsidR="00E92DB8" w:rsidRDefault="00E92DB8"/>
        </w:tc>
        <w:tc>
          <w:tcPr>
            <w:tcW w:w="143" w:type="dxa"/>
          </w:tcPr>
          <w:p w:rsidR="00E92DB8" w:rsidRDefault="00E92DB8"/>
        </w:tc>
        <w:tc>
          <w:tcPr>
            <w:tcW w:w="993" w:type="dxa"/>
          </w:tcPr>
          <w:p w:rsidR="00E92DB8" w:rsidRDefault="00E92DB8"/>
        </w:tc>
      </w:tr>
      <w:tr w:rsidR="00E92DB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2DB8" w:rsidRDefault="00CB2D8E">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2DB8" w:rsidRDefault="00CB2D8E">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2DB8" w:rsidRDefault="00CB2D8E">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2DB8" w:rsidRDefault="00CB2D8E">
            <w:pPr>
              <w:spacing w:after="0" w:line="240" w:lineRule="auto"/>
              <w:jc w:val="center"/>
              <w:rPr>
                <w:sz w:val="24"/>
                <w:szCs w:val="24"/>
              </w:rPr>
            </w:pPr>
            <w:r>
              <w:rPr>
                <w:rFonts w:ascii="Times New Roman" w:hAnsi="Times New Roman" w:cs="Times New Roman"/>
                <w:color w:val="000000"/>
                <w:sz w:val="24"/>
                <w:szCs w:val="24"/>
              </w:rPr>
              <w:t>Часов</w:t>
            </w:r>
          </w:p>
        </w:tc>
      </w:tr>
      <w:tr w:rsidR="00E92DB8">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92DB8" w:rsidRDefault="00CB2D8E">
            <w:pPr>
              <w:spacing w:after="0" w:line="240" w:lineRule="auto"/>
              <w:rPr>
                <w:sz w:val="24"/>
                <w:szCs w:val="24"/>
              </w:rPr>
            </w:pPr>
            <w:r>
              <w:rPr>
                <w:rFonts w:ascii="Times New Roman" w:hAnsi="Times New Roman" w:cs="Times New Roman"/>
                <w:b/>
                <w:color w:val="000000"/>
                <w:sz w:val="24"/>
                <w:szCs w:val="24"/>
              </w:rPr>
              <w:t>Раздел 1. Введение в информационно- коммуникационные технологии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92DB8" w:rsidRDefault="00E92DB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92DB8" w:rsidRDefault="00E92DB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92DB8" w:rsidRDefault="00E92DB8"/>
        </w:tc>
      </w:tr>
      <w:tr w:rsidR="00E92DB8">
        <w:trPr>
          <w:trHeight w:hRule="exact" w:val="139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Медиаинформационная грамотность педагога.Электронная персональная образовательная среда педагога. Документальные и электронные источники информации. Аналитико- синтетическая переработка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1</w:t>
            </w:r>
          </w:p>
        </w:tc>
      </w:tr>
      <w:tr w:rsidR="00E92DB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Технология создания учебных видео фрагментов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Лаб</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1</w:t>
            </w:r>
          </w:p>
        </w:tc>
      </w:tr>
    </w:tbl>
    <w:p w:rsidR="00E92DB8" w:rsidRDefault="00CB2D8E">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E92DB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92DB8" w:rsidRDefault="00CB2D8E">
            <w:pPr>
              <w:spacing w:after="0" w:line="240" w:lineRule="auto"/>
              <w:rPr>
                <w:sz w:val="24"/>
                <w:szCs w:val="24"/>
              </w:rPr>
            </w:pPr>
            <w:r>
              <w:rPr>
                <w:rFonts w:ascii="Times New Roman" w:hAnsi="Times New Roman" w:cs="Times New Roman"/>
                <w:b/>
                <w:color w:val="000000"/>
                <w:sz w:val="24"/>
                <w:szCs w:val="24"/>
              </w:rPr>
              <w:lastRenderedPageBreak/>
              <w:t>Раздел 2. Пакет прикладных программ Microsoft Office</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92DB8" w:rsidRDefault="00E92DB8"/>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92DB8" w:rsidRDefault="00E92DB8"/>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92DB8" w:rsidRDefault="00E92DB8"/>
        </w:tc>
      </w:tr>
      <w:tr w:rsidR="00E92DB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Обработка текстовой и числовой информации. Создание мультимедийной презентации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1</w:t>
            </w:r>
          </w:p>
        </w:tc>
      </w:tr>
      <w:tr w:rsidR="00E92DB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Основы создания презентаций в MS POWER POINT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1</w:t>
            </w:r>
          </w:p>
        </w:tc>
      </w:tr>
      <w:tr w:rsidR="00E92DB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Обработка числовой информации.Оформление текста реферата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1</w:t>
            </w:r>
          </w:p>
        </w:tc>
      </w:tr>
      <w:tr w:rsidR="00E92DB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92DB8" w:rsidRDefault="00CB2D8E">
            <w:pPr>
              <w:spacing w:after="0" w:line="240" w:lineRule="auto"/>
              <w:rPr>
                <w:sz w:val="24"/>
                <w:szCs w:val="24"/>
              </w:rPr>
            </w:pPr>
            <w:r>
              <w:rPr>
                <w:rFonts w:ascii="Times New Roman" w:hAnsi="Times New Roman" w:cs="Times New Roman"/>
                <w:b/>
                <w:color w:val="000000"/>
                <w:sz w:val="24"/>
                <w:szCs w:val="24"/>
              </w:rPr>
              <w:t>Раздел 3. Глобальная сеть Internet</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92DB8" w:rsidRDefault="00E92DB8"/>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92DB8" w:rsidRDefault="00E92DB8"/>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92DB8" w:rsidRDefault="00E92DB8"/>
        </w:tc>
      </w:tr>
      <w:tr w:rsidR="00E92DB8">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Создание цифровых образовательных ресурсов. Техническое обеспечение информационной образовательной среды. ИКТ для обучения людей с ограниченными возможностями здоровья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1</w:t>
            </w:r>
          </w:p>
        </w:tc>
      </w:tr>
      <w:tr w:rsidR="00E92DB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Язык разметки гипертекста HTML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2</w:t>
            </w:r>
          </w:p>
        </w:tc>
      </w:tr>
      <w:tr w:rsidR="00E92DB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92DB8" w:rsidRDefault="00CB2D8E">
            <w:pPr>
              <w:spacing w:after="0" w:line="240" w:lineRule="auto"/>
              <w:rPr>
                <w:sz w:val="24"/>
                <w:szCs w:val="24"/>
              </w:rPr>
            </w:pPr>
            <w:r>
              <w:rPr>
                <w:rFonts w:ascii="Times New Roman" w:hAnsi="Times New Roman" w:cs="Times New Roman"/>
                <w:b/>
                <w:color w:val="000000"/>
                <w:sz w:val="24"/>
                <w:szCs w:val="24"/>
              </w:rPr>
              <w:t>Системы искусственного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92DB8" w:rsidRDefault="00E92DB8"/>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92DB8" w:rsidRDefault="00E92DB8"/>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92DB8" w:rsidRDefault="00E92DB8"/>
        </w:tc>
      </w:tr>
      <w:tr w:rsidR="00E92DB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Основные понятия теории искусственного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1</w:t>
            </w:r>
          </w:p>
        </w:tc>
      </w:tr>
      <w:tr w:rsidR="00E92DB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Сферы применения систем искусственного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1</w:t>
            </w:r>
          </w:p>
        </w:tc>
      </w:tr>
      <w:tr w:rsidR="00E92DB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94</w:t>
            </w:r>
          </w:p>
        </w:tc>
      </w:tr>
      <w:tr w:rsidR="00E92DB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Контрольная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4</w:t>
            </w:r>
          </w:p>
        </w:tc>
      </w:tr>
      <w:tr w:rsidR="00E92DB8">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E92DB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E92DB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color w:val="000000"/>
                <w:sz w:val="24"/>
                <w:szCs w:val="24"/>
              </w:rPr>
              <w:t>108</w:t>
            </w:r>
          </w:p>
        </w:tc>
      </w:tr>
      <w:tr w:rsidR="00E92DB8">
        <w:trPr>
          <w:trHeight w:hRule="exact" w:val="9235"/>
        </w:trPr>
        <w:tc>
          <w:tcPr>
            <w:tcW w:w="9654" w:type="dxa"/>
            <w:gridSpan w:val="4"/>
            <w:shd w:val="clear" w:color="000000" w:fill="FFFFFF"/>
            <w:tcMar>
              <w:left w:w="34" w:type="dxa"/>
              <w:right w:w="34" w:type="dxa"/>
            </w:tcMar>
          </w:tcPr>
          <w:p w:rsidR="00E92DB8" w:rsidRDefault="00E92DB8">
            <w:pPr>
              <w:spacing w:after="0" w:line="240" w:lineRule="auto"/>
              <w:jc w:val="both"/>
              <w:rPr>
                <w:sz w:val="20"/>
                <w:szCs w:val="20"/>
              </w:rPr>
            </w:pPr>
          </w:p>
          <w:p w:rsidR="00E92DB8" w:rsidRDefault="00CB2D8E">
            <w:pPr>
              <w:spacing w:after="0" w:line="240" w:lineRule="auto"/>
              <w:jc w:val="both"/>
              <w:rPr>
                <w:sz w:val="20"/>
                <w:szCs w:val="20"/>
              </w:rPr>
            </w:pPr>
            <w:r>
              <w:rPr>
                <w:rFonts w:ascii="Times New Roman" w:hAnsi="Times New Roman" w:cs="Times New Roman"/>
                <w:color w:val="000000"/>
                <w:sz w:val="20"/>
                <w:szCs w:val="20"/>
              </w:rPr>
              <w:t>* Примечания:</w:t>
            </w:r>
          </w:p>
          <w:p w:rsidR="00E92DB8" w:rsidRDefault="00CB2D8E">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E92DB8" w:rsidRDefault="00CB2D8E">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E92DB8" w:rsidRDefault="00CB2D8E">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E92DB8" w:rsidRDefault="00CB2D8E">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E92DB8" w:rsidRDefault="00CB2D8E">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w:t>
            </w:r>
          </w:p>
        </w:tc>
      </w:tr>
    </w:tbl>
    <w:p w:rsidR="00E92DB8" w:rsidRDefault="00CB2D8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92DB8">
        <w:trPr>
          <w:trHeight w:hRule="exact" w:val="8804"/>
        </w:trPr>
        <w:tc>
          <w:tcPr>
            <w:tcW w:w="9654" w:type="dxa"/>
            <w:shd w:val="clear" w:color="000000" w:fill="FFFFFF"/>
            <w:tcMar>
              <w:left w:w="34" w:type="dxa"/>
              <w:right w:w="34" w:type="dxa"/>
            </w:tcMar>
          </w:tcPr>
          <w:p w:rsidR="00E92DB8" w:rsidRDefault="00CB2D8E">
            <w:pPr>
              <w:spacing w:after="0" w:line="240" w:lineRule="auto"/>
              <w:jc w:val="both"/>
              <w:rPr>
                <w:sz w:val="20"/>
                <w:szCs w:val="20"/>
              </w:rPr>
            </w:pPr>
            <w:r>
              <w:rPr>
                <w:rFonts w:ascii="Times New Roman" w:hAnsi="Times New Roman" w:cs="Times New Roman"/>
                <w:color w:val="000000"/>
                <w:sz w:val="20"/>
                <w:szCs w:val="20"/>
              </w:rPr>
              <w:lastRenderedPageBreak/>
              <w:t>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E92DB8" w:rsidRDefault="00CB2D8E">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E92DB8" w:rsidRDefault="00CB2D8E">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E92DB8" w:rsidRDefault="00CB2D8E">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E92DB8">
        <w:trPr>
          <w:trHeight w:hRule="exact" w:val="585"/>
        </w:trPr>
        <w:tc>
          <w:tcPr>
            <w:tcW w:w="9654" w:type="dxa"/>
            <w:shd w:val="clear" w:color="000000" w:fill="FFFFFF"/>
            <w:tcMar>
              <w:left w:w="34" w:type="dxa"/>
              <w:right w:w="34" w:type="dxa"/>
            </w:tcMar>
          </w:tcPr>
          <w:p w:rsidR="00E92DB8" w:rsidRDefault="00E92DB8">
            <w:pPr>
              <w:spacing w:after="0" w:line="240" w:lineRule="auto"/>
              <w:rPr>
                <w:sz w:val="24"/>
                <w:szCs w:val="24"/>
              </w:rPr>
            </w:pPr>
          </w:p>
          <w:p w:rsidR="00E92DB8" w:rsidRDefault="00CB2D8E">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E92DB8">
        <w:trPr>
          <w:trHeight w:hRule="exact" w:val="277"/>
        </w:trPr>
        <w:tc>
          <w:tcPr>
            <w:tcW w:w="9654" w:type="dxa"/>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E92DB8">
        <w:trPr>
          <w:trHeight w:hRule="exact" w:val="26"/>
        </w:trPr>
        <w:tc>
          <w:tcPr>
            <w:tcW w:w="9654" w:type="dxa"/>
            <w:vMerge w:val="restart"/>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b/>
                <w:color w:val="000000"/>
                <w:sz w:val="24"/>
                <w:szCs w:val="24"/>
              </w:rPr>
              <w:t>Медиаинформационная грамотность педагога.Электронная персональная образовательная среда педагога. Документальные и электронные источники информации. Аналитико- синтетическая переработка информации</w:t>
            </w:r>
          </w:p>
        </w:tc>
      </w:tr>
      <w:tr w:rsidR="00E92DB8">
        <w:trPr>
          <w:trHeight w:hRule="exact" w:val="828"/>
        </w:trPr>
        <w:tc>
          <w:tcPr>
            <w:tcW w:w="9654" w:type="dxa"/>
            <w:vMerge/>
            <w:shd w:val="clear" w:color="000000" w:fill="FFFFFF"/>
            <w:tcMar>
              <w:left w:w="34" w:type="dxa"/>
              <w:right w:w="34" w:type="dxa"/>
            </w:tcMar>
          </w:tcPr>
          <w:p w:rsidR="00E92DB8" w:rsidRDefault="00E92DB8"/>
        </w:tc>
      </w:tr>
      <w:tr w:rsidR="00E92DB8">
        <w:trPr>
          <w:trHeight w:hRule="exact" w:val="3801"/>
        </w:trPr>
        <w:tc>
          <w:tcPr>
            <w:tcW w:w="9654" w:type="dxa"/>
            <w:shd w:val="clear" w:color="000000" w:fill="FFFFFF"/>
            <w:tcMar>
              <w:left w:w="34" w:type="dxa"/>
              <w:right w:w="34" w:type="dxa"/>
            </w:tcMar>
          </w:tcPr>
          <w:p w:rsidR="00E92DB8" w:rsidRDefault="00CB2D8E">
            <w:pPr>
              <w:spacing w:after="0" w:line="240" w:lineRule="auto"/>
              <w:jc w:val="both"/>
              <w:rPr>
                <w:sz w:val="24"/>
                <w:szCs w:val="24"/>
              </w:rPr>
            </w:pPr>
            <w:r>
              <w:rPr>
                <w:rFonts w:ascii="Times New Roman" w:hAnsi="Times New Roman" w:cs="Times New Roman"/>
                <w:color w:val="000000"/>
                <w:sz w:val="24"/>
                <w:szCs w:val="24"/>
              </w:rPr>
              <w:t>Информационная грамотность. Цифровая грамотность. Информационная культура личности. Информационная культура общества. Составляющие профессиональной ИКТ- компетентности педагога.Структура и функции персональной образовательной среды педагога. Системы управления обучением. Персональный сайт, блог. Облачные хранилища данных. Социальные сети, сообщества. Дистанционное повышение квалификации. Создание коллекции ссылок на профессионально значимые сетевые ресурсы.Документальные и электронные источники информации. Электронные каталоги библиотек. Технология поиска источников информации в каталогах библиотек. Тенденции развития электронных изданий. Интернет как мировой информационный ресурс. Поиск электронных источников информации. Оформление библиографических ссылок на документальные и электронные источники информации. Цели аналитико- синтетической переработки информации. Основные виды переработки аналитико- синтетической информации. Методы свертывания научной информации: подготовка планов, тезисов, конспектов, рефератов.</w:t>
            </w:r>
          </w:p>
        </w:tc>
      </w:tr>
      <w:tr w:rsidR="00E92DB8">
        <w:trPr>
          <w:trHeight w:hRule="exact" w:val="585"/>
        </w:trPr>
        <w:tc>
          <w:tcPr>
            <w:tcW w:w="9654" w:type="dxa"/>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b/>
                <w:color w:val="000000"/>
                <w:sz w:val="24"/>
                <w:szCs w:val="24"/>
              </w:rPr>
              <w:t>Обработка текстовой и числовой информации. Создание мультимедийной презентации</w:t>
            </w:r>
          </w:p>
        </w:tc>
      </w:tr>
      <w:tr w:rsidR="00E92DB8">
        <w:trPr>
          <w:trHeight w:hRule="exact" w:val="482"/>
        </w:trPr>
        <w:tc>
          <w:tcPr>
            <w:tcW w:w="9654" w:type="dxa"/>
            <w:shd w:val="clear" w:color="000000" w:fill="FFFFFF"/>
            <w:tcMar>
              <w:left w:w="34" w:type="dxa"/>
              <w:right w:w="34" w:type="dxa"/>
            </w:tcMar>
          </w:tcPr>
          <w:p w:rsidR="00E92DB8" w:rsidRDefault="00CB2D8E">
            <w:pPr>
              <w:spacing w:after="0" w:line="240" w:lineRule="auto"/>
              <w:jc w:val="both"/>
              <w:rPr>
                <w:sz w:val="24"/>
                <w:szCs w:val="24"/>
              </w:rPr>
            </w:pPr>
            <w:r>
              <w:rPr>
                <w:rFonts w:ascii="Times New Roman" w:hAnsi="Times New Roman" w:cs="Times New Roman"/>
                <w:color w:val="000000"/>
                <w:sz w:val="24"/>
                <w:szCs w:val="24"/>
              </w:rPr>
              <w:t>Требования к оформлению реферата. Форматирование и редактирование текста:</w:t>
            </w:r>
          </w:p>
        </w:tc>
      </w:tr>
    </w:tbl>
    <w:p w:rsidR="00E92DB8" w:rsidRDefault="00CB2D8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92DB8">
        <w:trPr>
          <w:trHeight w:hRule="exact" w:val="1637"/>
        </w:trPr>
        <w:tc>
          <w:tcPr>
            <w:tcW w:w="9654" w:type="dxa"/>
            <w:shd w:val="clear" w:color="000000" w:fill="FFFFFF"/>
            <w:tcMar>
              <w:left w:w="34" w:type="dxa"/>
              <w:right w:w="34" w:type="dxa"/>
            </w:tcMar>
          </w:tcPr>
          <w:p w:rsidR="00E92DB8" w:rsidRDefault="00CB2D8E">
            <w:pPr>
              <w:spacing w:after="0" w:line="240" w:lineRule="auto"/>
              <w:jc w:val="both"/>
              <w:rPr>
                <w:sz w:val="24"/>
                <w:szCs w:val="24"/>
              </w:rPr>
            </w:pPr>
            <w:r>
              <w:rPr>
                <w:rFonts w:ascii="Times New Roman" w:hAnsi="Times New Roman" w:cs="Times New Roman"/>
                <w:color w:val="000000"/>
                <w:sz w:val="24"/>
                <w:szCs w:val="24"/>
              </w:rPr>
              <w:lastRenderedPageBreak/>
              <w:t>использование стилей, создание автоматического оглавления и библиографического списка.Обработка данных с использованием электронных таблиц. Визуализация результатов обработки числовых данных с использованием графиков и диаграмм. Использование сервисов Интернет для создания опросов и анкет, обработки и визуализации собранных данных.Требования к представлению результатов информационной деятельности. Технология создания мультимедийной презентации.</w:t>
            </w:r>
          </w:p>
        </w:tc>
      </w:tr>
      <w:tr w:rsidR="00E92DB8">
        <w:trPr>
          <w:trHeight w:hRule="exact" w:val="855"/>
        </w:trPr>
        <w:tc>
          <w:tcPr>
            <w:tcW w:w="9654" w:type="dxa"/>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b/>
                <w:color w:val="000000"/>
                <w:sz w:val="24"/>
                <w:szCs w:val="24"/>
              </w:rPr>
              <w:t>Создание цифровых образовательных ресурсов. Техническое обеспечение информационной образовательной среды. ИКТ для обучения людей с ограниченными возможностями здоровья</w:t>
            </w:r>
          </w:p>
        </w:tc>
      </w:tr>
      <w:tr w:rsidR="00E92DB8">
        <w:trPr>
          <w:trHeight w:hRule="exact" w:val="3260"/>
        </w:trPr>
        <w:tc>
          <w:tcPr>
            <w:tcW w:w="9654" w:type="dxa"/>
            <w:shd w:val="clear" w:color="000000" w:fill="FFFFFF"/>
            <w:tcMar>
              <w:left w:w="34" w:type="dxa"/>
              <w:right w:w="34" w:type="dxa"/>
            </w:tcMar>
          </w:tcPr>
          <w:p w:rsidR="00E92DB8" w:rsidRDefault="00CB2D8E">
            <w:pPr>
              <w:spacing w:after="0" w:line="240" w:lineRule="auto"/>
              <w:jc w:val="both"/>
              <w:rPr>
                <w:sz w:val="24"/>
                <w:szCs w:val="24"/>
              </w:rPr>
            </w:pPr>
            <w:r>
              <w:rPr>
                <w:rFonts w:ascii="Times New Roman" w:hAnsi="Times New Roman" w:cs="Times New Roman"/>
                <w:color w:val="000000"/>
                <w:sz w:val="24"/>
                <w:szCs w:val="24"/>
              </w:rPr>
              <w:t>Понятие образовательного ресурса, цифрового образовательного ресурса. Классификации ЦОР. Эволюция способов взаимодействия с ЦОР. Уровни интерактивности ЦОР. Разработка ЦОР. Критерии для выбора инструментов для создания ЦОР. Функции ЦОР в учебном процессе. Интеграция информационных технологий в учебный процесс. Виды интерактивных заданий. Средства создания интерактивных заданий, направленных на формирование и совершенствование умений и навыков, обобщения и систематизации знаний.Программного-аппаратные комплексы, способствующие реализации интерактивных образовательных технологий: интерактивные доски, документ-камеры, системы голосового ввода/вывода, цифровые лаборатории. Группы обучающихся с ОВЗ. Специальные условия обучения. Формы обучения детей с ОВЗ. Технические средства и ИКТ для обучающихся  с  нарушениями  зрения, слуха, с моторными нарушениями. Средства дистанционной коммуникации.</w:t>
            </w:r>
          </w:p>
        </w:tc>
      </w:tr>
      <w:tr w:rsidR="00E92DB8">
        <w:trPr>
          <w:trHeight w:hRule="exact" w:val="304"/>
        </w:trPr>
        <w:tc>
          <w:tcPr>
            <w:tcW w:w="9654" w:type="dxa"/>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b/>
                <w:color w:val="000000"/>
                <w:sz w:val="24"/>
                <w:szCs w:val="24"/>
              </w:rPr>
              <w:t>Основные понятия теории искусственного интеллекта</w:t>
            </w:r>
          </w:p>
        </w:tc>
      </w:tr>
      <w:tr w:rsidR="00E92DB8">
        <w:trPr>
          <w:trHeight w:hRule="exact" w:val="1096"/>
        </w:trPr>
        <w:tc>
          <w:tcPr>
            <w:tcW w:w="9654" w:type="dxa"/>
            <w:shd w:val="clear" w:color="000000" w:fill="FFFFFF"/>
            <w:tcMar>
              <w:left w:w="34" w:type="dxa"/>
              <w:right w:w="34" w:type="dxa"/>
            </w:tcMar>
          </w:tcPr>
          <w:p w:rsidR="00E92DB8" w:rsidRDefault="00CB2D8E">
            <w:pPr>
              <w:spacing w:after="0" w:line="240" w:lineRule="auto"/>
              <w:jc w:val="both"/>
              <w:rPr>
                <w:sz w:val="24"/>
                <w:szCs w:val="24"/>
              </w:rPr>
            </w:pPr>
            <w:r>
              <w:rPr>
                <w:rFonts w:ascii="Times New Roman" w:hAnsi="Times New Roman" w:cs="Times New Roman"/>
                <w:color w:val="000000"/>
                <w:sz w:val="24"/>
                <w:szCs w:val="24"/>
              </w:rPr>
              <w:t>Искусственный интеллект. Основные направления исследований в области систем искусственного интеллекта. Базы знаний. Экспертные системы. Модели представления знаний. Анализ данных. Нейронные сети. Программные комплексы решения интеллектуальных задач.</w:t>
            </w:r>
          </w:p>
        </w:tc>
      </w:tr>
      <w:tr w:rsidR="00E92DB8">
        <w:trPr>
          <w:trHeight w:hRule="exact" w:val="277"/>
        </w:trPr>
        <w:tc>
          <w:tcPr>
            <w:tcW w:w="9654" w:type="dxa"/>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E92DB8">
        <w:trPr>
          <w:trHeight w:hRule="exact" w:val="14"/>
        </w:trPr>
        <w:tc>
          <w:tcPr>
            <w:tcW w:w="9640" w:type="dxa"/>
          </w:tcPr>
          <w:p w:rsidR="00E92DB8" w:rsidRDefault="00E92DB8"/>
        </w:tc>
      </w:tr>
      <w:tr w:rsidR="00E92DB8">
        <w:trPr>
          <w:trHeight w:hRule="exact" w:val="304"/>
        </w:trPr>
        <w:tc>
          <w:tcPr>
            <w:tcW w:w="9654" w:type="dxa"/>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b/>
                <w:color w:val="000000"/>
                <w:sz w:val="24"/>
                <w:szCs w:val="24"/>
              </w:rPr>
              <w:t>Обработка числовой информации.Оформление текста реферата</w:t>
            </w:r>
          </w:p>
        </w:tc>
      </w:tr>
      <w:tr w:rsidR="00E92DB8">
        <w:trPr>
          <w:trHeight w:hRule="exact" w:val="1637"/>
        </w:trPr>
        <w:tc>
          <w:tcPr>
            <w:tcW w:w="9654" w:type="dxa"/>
            <w:shd w:val="clear" w:color="000000" w:fill="FFFFFF"/>
            <w:tcMar>
              <w:left w:w="34" w:type="dxa"/>
              <w:right w:w="34" w:type="dxa"/>
            </w:tcMar>
          </w:tcPr>
          <w:p w:rsidR="00E92DB8" w:rsidRDefault="00CB2D8E">
            <w:pPr>
              <w:spacing w:after="0" w:line="240" w:lineRule="auto"/>
              <w:jc w:val="both"/>
              <w:rPr>
                <w:sz w:val="24"/>
                <w:szCs w:val="24"/>
              </w:rPr>
            </w:pPr>
            <w:r>
              <w:rPr>
                <w:rFonts w:ascii="Times New Roman" w:hAnsi="Times New Roman" w:cs="Times New Roman"/>
                <w:color w:val="000000"/>
                <w:sz w:val="24"/>
                <w:szCs w:val="24"/>
              </w:rPr>
              <w:t>Обработка данных с использованием электронных таблиц. Визуализация результатов обработки числовых данных с использованием графиков и диаграмм. Использование сервисов Интернет для создания опросов и анкет, обработки и визуализации собранных данных.Требования к оформлению реферата. Форматирование и редактирование текста: использование стилей, создание автоматического оглавления и библиографического списка.</w:t>
            </w:r>
          </w:p>
        </w:tc>
      </w:tr>
      <w:tr w:rsidR="00E92DB8">
        <w:trPr>
          <w:trHeight w:hRule="exact" w:val="14"/>
        </w:trPr>
        <w:tc>
          <w:tcPr>
            <w:tcW w:w="9640" w:type="dxa"/>
          </w:tcPr>
          <w:p w:rsidR="00E92DB8" w:rsidRDefault="00E92DB8"/>
        </w:tc>
      </w:tr>
      <w:tr w:rsidR="00E92DB8">
        <w:trPr>
          <w:trHeight w:hRule="exact" w:val="304"/>
        </w:trPr>
        <w:tc>
          <w:tcPr>
            <w:tcW w:w="9654" w:type="dxa"/>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b/>
                <w:color w:val="000000"/>
                <w:sz w:val="24"/>
                <w:szCs w:val="24"/>
              </w:rPr>
              <w:t>Сферы применения систем искусственного интеллекта</w:t>
            </w:r>
          </w:p>
        </w:tc>
      </w:tr>
      <w:tr w:rsidR="00E92DB8">
        <w:trPr>
          <w:trHeight w:hRule="exact" w:val="826"/>
        </w:trPr>
        <w:tc>
          <w:tcPr>
            <w:tcW w:w="9654" w:type="dxa"/>
            <w:shd w:val="clear" w:color="000000" w:fill="FFFFFF"/>
            <w:tcMar>
              <w:left w:w="34" w:type="dxa"/>
              <w:right w:w="34" w:type="dxa"/>
            </w:tcMar>
          </w:tcPr>
          <w:p w:rsidR="00E92DB8" w:rsidRDefault="00CB2D8E">
            <w:pPr>
              <w:spacing w:after="0" w:line="240" w:lineRule="auto"/>
              <w:jc w:val="both"/>
              <w:rPr>
                <w:sz w:val="24"/>
                <w:szCs w:val="24"/>
              </w:rPr>
            </w:pPr>
            <w:r>
              <w:rPr>
                <w:rFonts w:ascii="Times New Roman" w:hAnsi="Times New Roman" w:cs="Times New Roman"/>
                <w:color w:val="000000"/>
                <w:sz w:val="24"/>
                <w:szCs w:val="24"/>
              </w:rPr>
              <w:t>Исследования в области систем искусственного интеллекта. Экспертные системы. Анализ данных. Нейронные сети. Программные комплексы решения интеллектуальных задач.</w:t>
            </w:r>
          </w:p>
        </w:tc>
      </w:tr>
      <w:tr w:rsidR="00E92DB8">
        <w:trPr>
          <w:trHeight w:hRule="exact" w:val="277"/>
        </w:trPr>
        <w:tc>
          <w:tcPr>
            <w:tcW w:w="9654" w:type="dxa"/>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b/>
                <w:color w:val="000000"/>
                <w:sz w:val="24"/>
                <w:szCs w:val="24"/>
              </w:rPr>
              <w:t>Темы лабораторных работ</w:t>
            </w:r>
          </w:p>
        </w:tc>
      </w:tr>
      <w:tr w:rsidR="00E92DB8">
        <w:trPr>
          <w:trHeight w:hRule="exact" w:val="314"/>
        </w:trPr>
        <w:tc>
          <w:tcPr>
            <w:tcW w:w="9654" w:type="dxa"/>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Технология создания учебных видео фрагментов</w:t>
            </w:r>
          </w:p>
        </w:tc>
      </w:tr>
      <w:tr w:rsidR="00E92DB8">
        <w:trPr>
          <w:trHeight w:hRule="exact" w:val="314"/>
        </w:trPr>
        <w:tc>
          <w:tcPr>
            <w:tcW w:w="9654" w:type="dxa"/>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Основы создания презентаций в MS POWER POINT</w:t>
            </w:r>
          </w:p>
        </w:tc>
      </w:tr>
      <w:tr w:rsidR="00E92DB8">
        <w:trPr>
          <w:trHeight w:hRule="exact" w:val="277"/>
        </w:trPr>
        <w:tc>
          <w:tcPr>
            <w:tcW w:w="9654" w:type="dxa"/>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E92DB8">
        <w:trPr>
          <w:trHeight w:hRule="exact" w:val="146"/>
        </w:trPr>
        <w:tc>
          <w:tcPr>
            <w:tcW w:w="9640" w:type="dxa"/>
          </w:tcPr>
          <w:p w:rsidR="00E92DB8" w:rsidRDefault="00E92DB8"/>
        </w:tc>
      </w:tr>
      <w:tr w:rsidR="00E92DB8">
        <w:trPr>
          <w:trHeight w:hRule="exact" w:val="314"/>
        </w:trPr>
        <w:tc>
          <w:tcPr>
            <w:tcW w:w="9654" w:type="dxa"/>
            <w:shd w:val="clear" w:color="000000" w:fill="FFFFFF"/>
            <w:tcMar>
              <w:left w:w="34" w:type="dxa"/>
              <w:right w:w="34" w:type="dxa"/>
            </w:tcMar>
          </w:tcPr>
          <w:p w:rsidR="00E92DB8" w:rsidRDefault="00CB2D8E">
            <w:pPr>
              <w:spacing w:after="0" w:line="240" w:lineRule="auto"/>
              <w:jc w:val="center"/>
              <w:rPr>
                <w:sz w:val="24"/>
                <w:szCs w:val="24"/>
              </w:rPr>
            </w:pPr>
            <w:r>
              <w:rPr>
                <w:rFonts w:ascii="Times New Roman" w:hAnsi="Times New Roman" w:cs="Times New Roman"/>
                <w:b/>
                <w:color w:val="000000"/>
                <w:sz w:val="24"/>
                <w:szCs w:val="24"/>
              </w:rPr>
              <w:t>Язык разметки гипертекста HTML</w:t>
            </w:r>
          </w:p>
        </w:tc>
      </w:tr>
      <w:tr w:rsidR="00E92DB8">
        <w:trPr>
          <w:trHeight w:hRule="exact" w:val="21"/>
        </w:trPr>
        <w:tc>
          <w:tcPr>
            <w:tcW w:w="9640" w:type="dxa"/>
          </w:tcPr>
          <w:p w:rsidR="00E92DB8" w:rsidRDefault="00E92DB8"/>
        </w:tc>
      </w:tr>
      <w:tr w:rsidR="00E92DB8">
        <w:trPr>
          <w:trHeight w:hRule="exact" w:val="585"/>
        </w:trPr>
        <w:tc>
          <w:tcPr>
            <w:tcW w:w="9654" w:type="dxa"/>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Архитектура клиент-сервер. Запросы клиента и ответы сервера. Распределенная обработка данных. Гиперссылки. Свойства, методы и события тегов.</w:t>
            </w:r>
          </w:p>
        </w:tc>
      </w:tr>
    </w:tbl>
    <w:p w:rsidR="00E92DB8" w:rsidRDefault="00CB2D8E">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E92DB8">
        <w:trPr>
          <w:trHeight w:hRule="exact" w:val="855"/>
        </w:trPr>
        <w:tc>
          <w:tcPr>
            <w:tcW w:w="9654" w:type="dxa"/>
            <w:gridSpan w:val="2"/>
            <w:shd w:val="clear" w:color="000000" w:fill="FFFFFF"/>
            <w:tcMar>
              <w:left w:w="34" w:type="dxa"/>
              <w:right w:w="34" w:type="dxa"/>
            </w:tcMar>
          </w:tcPr>
          <w:p w:rsidR="00E92DB8" w:rsidRDefault="00E92DB8">
            <w:pPr>
              <w:spacing w:after="0" w:line="240" w:lineRule="auto"/>
              <w:rPr>
                <w:sz w:val="24"/>
                <w:szCs w:val="24"/>
              </w:rPr>
            </w:pPr>
          </w:p>
          <w:p w:rsidR="00E92DB8" w:rsidRDefault="00CB2D8E">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E92DB8">
        <w:trPr>
          <w:trHeight w:hRule="exact" w:val="5182"/>
        </w:trPr>
        <w:tc>
          <w:tcPr>
            <w:tcW w:w="9654" w:type="dxa"/>
            <w:gridSpan w:val="2"/>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«ИКТ и медиаинформационная грамотность» / Шабалин А.М.. – Омск: Изд-во Омской гуманитарной академии, 2021.</w:t>
            </w:r>
          </w:p>
          <w:p w:rsidR="00E92DB8" w:rsidRDefault="00CB2D8E">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E92DB8" w:rsidRDefault="00CB2D8E">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E92DB8" w:rsidRDefault="00CB2D8E">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E92DB8">
        <w:trPr>
          <w:trHeight w:hRule="exact" w:val="138"/>
        </w:trPr>
        <w:tc>
          <w:tcPr>
            <w:tcW w:w="285" w:type="dxa"/>
          </w:tcPr>
          <w:p w:rsidR="00E92DB8" w:rsidRDefault="00E92DB8"/>
        </w:tc>
        <w:tc>
          <w:tcPr>
            <w:tcW w:w="9356" w:type="dxa"/>
          </w:tcPr>
          <w:p w:rsidR="00E92DB8" w:rsidRDefault="00E92DB8"/>
        </w:tc>
      </w:tr>
      <w:tr w:rsidR="00E92DB8">
        <w:trPr>
          <w:trHeight w:hRule="exact" w:val="855"/>
        </w:trPr>
        <w:tc>
          <w:tcPr>
            <w:tcW w:w="9654" w:type="dxa"/>
            <w:gridSpan w:val="2"/>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E92DB8" w:rsidRDefault="00CB2D8E">
            <w:pPr>
              <w:spacing w:after="0" w:line="240" w:lineRule="auto"/>
              <w:rPr>
                <w:sz w:val="24"/>
                <w:szCs w:val="24"/>
              </w:rPr>
            </w:pPr>
            <w:r>
              <w:rPr>
                <w:rFonts w:ascii="Times New Roman" w:hAnsi="Times New Roman" w:cs="Times New Roman"/>
                <w:b/>
                <w:color w:val="000000"/>
                <w:sz w:val="24"/>
                <w:szCs w:val="24"/>
              </w:rPr>
              <w:t>Основная:</w:t>
            </w:r>
          </w:p>
        </w:tc>
      </w:tr>
      <w:tr w:rsidR="00E92DB8">
        <w:trPr>
          <w:trHeight w:hRule="exact" w:val="826"/>
        </w:trPr>
        <w:tc>
          <w:tcPr>
            <w:tcW w:w="9654" w:type="dxa"/>
            <w:gridSpan w:val="2"/>
            <w:shd w:val="clear" w:color="000000" w:fill="FFFFFF"/>
            <w:tcMar>
              <w:left w:w="34" w:type="dxa"/>
              <w:right w:w="34" w:type="dxa"/>
            </w:tcMar>
          </w:tcPr>
          <w:p w:rsidR="00E92DB8" w:rsidRDefault="00CB2D8E">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инфокоммуникационных</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Катунин</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Ай</w:t>
            </w:r>
            <w:r>
              <w:t xml:space="preserve"> </w:t>
            </w:r>
            <w:r>
              <w:rPr>
                <w:rFonts w:ascii="Times New Roman" w:hAnsi="Times New Roman" w:cs="Times New Roman"/>
                <w:color w:val="000000"/>
                <w:sz w:val="24"/>
                <w:szCs w:val="24"/>
              </w:rPr>
              <w:t>Пи</w:t>
            </w:r>
            <w:r>
              <w:t xml:space="preserve"> </w:t>
            </w:r>
            <w:r>
              <w:rPr>
                <w:rFonts w:ascii="Times New Roman" w:hAnsi="Times New Roman" w:cs="Times New Roman"/>
                <w:color w:val="000000"/>
                <w:sz w:val="24"/>
                <w:szCs w:val="24"/>
              </w:rPr>
              <w:t>Эр</w:t>
            </w:r>
            <w:r>
              <w:t xml:space="preserve"> </w:t>
            </w:r>
            <w:r>
              <w:rPr>
                <w:rFonts w:ascii="Times New Roman" w:hAnsi="Times New Roman" w:cs="Times New Roman"/>
                <w:color w:val="000000"/>
                <w:sz w:val="24"/>
                <w:szCs w:val="24"/>
              </w:rPr>
              <w:t>Медиа,</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797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978-5-4486-0335-8.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6B099C">
                <w:rPr>
                  <w:rStyle w:val="a3"/>
                </w:rPr>
                <w:t>http://www.iprbookshop.ru/74561.html</w:t>
              </w:r>
            </w:hyperlink>
            <w:r>
              <w:t xml:space="preserve"> </w:t>
            </w:r>
          </w:p>
        </w:tc>
      </w:tr>
      <w:tr w:rsidR="00E92DB8">
        <w:trPr>
          <w:trHeight w:hRule="exact" w:val="277"/>
        </w:trPr>
        <w:tc>
          <w:tcPr>
            <w:tcW w:w="285" w:type="dxa"/>
          </w:tcPr>
          <w:p w:rsidR="00E92DB8" w:rsidRDefault="00E92DB8"/>
        </w:tc>
        <w:tc>
          <w:tcPr>
            <w:tcW w:w="9370" w:type="dxa"/>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i/>
                <w:color w:val="000000"/>
                <w:sz w:val="24"/>
                <w:szCs w:val="24"/>
              </w:rPr>
              <w:t>Дополнительная:</w:t>
            </w:r>
          </w:p>
        </w:tc>
      </w:tr>
      <w:tr w:rsidR="00E92DB8">
        <w:trPr>
          <w:trHeight w:hRule="exact" w:val="26"/>
        </w:trPr>
        <w:tc>
          <w:tcPr>
            <w:tcW w:w="9654" w:type="dxa"/>
            <w:gridSpan w:val="2"/>
            <w:vMerge w:val="restart"/>
            <w:shd w:val="clear" w:color="000000" w:fill="FFFFFF"/>
            <w:tcMar>
              <w:left w:w="34" w:type="dxa"/>
              <w:right w:w="34" w:type="dxa"/>
            </w:tcMar>
          </w:tcPr>
          <w:p w:rsidR="00E92DB8" w:rsidRDefault="00CB2D8E">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поддержки</w:t>
            </w:r>
            <w:r>
              <w:t xml:space="preserve"> </w:t>
            </w:r>
            <w:r>
              <w:rPr>
                <w:rFonts w:ascii="Times New Roman" w:hAnsi="Times New Roman" w:cs="Times New Roman"/>
                <w:color w:val="000000"/>
                <w:sz w:val="24"/>
                <w:szCs w:val="24"/>
              </w:rPr>
              <w:t>принятия</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Болотова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Волкова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Болотов</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257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978-5-9916-8250-3.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6B099C">
                <w:rPr>
                  <w:rStyle w:val="a3"/>
                </w:rPr>
                <w:t>https://urait.ru/bcode/436476</w:t>
              </w:r>
            </w:hyperlink>
            <w:r>
              <w:t xml:space="preserve"> </w:t>
            </w:r>
          </w:p>
        </w:tc>
      </w:tr>
      <w:tr w:rsidR="00E92DB8">
        <w:trPr>
          <w:trHeight w:hRule="exact" w:val="799"/>
        </w:trPr>
        <w:tc>
          <w:tcPr>
            <w:tcW w:w="9654" w:type="dxa"/>
            <w:gridSpan w:val="2"/>
            <w:vMerge/>
            <w:shd w:val="clear" w:color="000000" w:fill="FFFFFF"/>
            <w:tcMar>
              <w:left w:w="34" w:type="dxa"/>
              <w:right w:w="34" w:type="dxa"/>
            </w:tcMar>
          </w:tcPr>
          <w:p w:rsidR="00E92DB8" w:rsidRDefault="00E92DB8"/>
        </w:tc>
      </w:tr>
      <w:tr w:rsidR="00E92DB8">
        <w:trPr>
          <w:trHeight w:hRule="exact" w:val="585"/>
        </w:trPr>
        <w:tc>
          <w:tcPr>
            <w:tcW w:w="9654" w:type="dxa"/>
            <w:gridSpan w:val="2"/>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E92DB8">
        <w:trPr>
          <w:trHeight w:hRule="exact" w:val="5843"/>
        </w:trPr>
        <w:tc>
          <w:tcPr>
            <w:tcW w:w="9654" w:type="dxa"/>
            <w:gridSpan w:val="2"/>
            <w:shd w:val="clear" w:color="000000" w:fill="FFFFFF"/>
            <w:tcMar>
              <w:left w:w="34" w:type="dxa"/>
              <w:right w:w="34" w:type="dxa"/>
            </w:tcMar>
          </w:tcPr>
          <w:p w:rsidR="00E92DB8" w:rsidRDefault="00CB2D8E">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6" w:history="1">
              <w:r w:rsidR="006B099C">
                <w:rPr>
                  <w:rStyle w:val="a3"/>
                  <w:rFonts w:ascii="Times New Roman" w:hAnsi="Times New Roman" w:cs="Times New Roman"/>
                  <w:sz w:val="24"/>
                  <w:szCs w:val="24"/>
                </w:rPr>
                <w:t>http://www.iprbookshop.ru</w:t>
              </w:r>
            </w:hyperlink>
          </w:p>
          <w:p w:rsidR="00E92DB8" w:rsidRDefault="00CB2D8E">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7" w:history="1">
              <w:r w:rsidR="006B099C">
                <w:rPr>
                  <w:rStyle w:val="a3"/>
                  <w:rFonts w:ascii="Times New Roman" w:hAnsi="Times New Roman" w:cs="Times New Roman"/>
                  <w:sz w:val="24"/>
                  <w:szCs w:val="24"/>
                </w:rPr>
                <w:t>http://biblio-online.ru</w:t>
              </w:r>
            </w:hyperlink>
          </w:p>
          <w:p w:rsidR="00E92DB8" w:rsidRDefault="00CB2D8E">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8" w:history="1">
              <w:r w:rsidR="006B099C">
                <w:rPr>
                  <w:rStyle w:val="a3"/>
                  <w:rFonts w:ascii="Times New Roman" w:hAnsi="Times New Roman" w:cs="Times New Roman"/>
                  <w:sz w:val="24"/>
                  <w:szCs w:val="24"/>
                </w:rPr>
                <w:t>http://window.edu.ru/</w:t>
              </w:r>
            </w:hyperlink>
          </w:p>
          <w:p w:rsidR="00E92DB8" w:rsidRDefault="00CB2D8E">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9" w:history="1">
              <w:r w:rsidR="006B099C">
                <w:rPr>
                  <w:rStyle w:val="a3"/>
                  <w:rFonts w:ascii="Times New Roman" w:hAnsi="Times New Roman" w:cs="Times New Roman"/>
                  <w:sz w:val="24"/>
                  <w:szCs w:val="24"/>
                </w:rPr>
                <w:t>http://elibrary.ru</w:t>
              </w:r>
            </w:hyperlink>
          </w:p>
          <w:p w:rsidR="00E92DB8" w:rsidRDefault="00CB2D8E">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0" w:history="1">
              <w:r w:rsidR="006B099C">
                <w:rPr>
                  <w:rStyle w:val="a3"/>
                  <w:rFonts w:ascii="Times New Roman" w:hAnsi="Times New Roman" w:cs="Times New Roman"/>
                  <w:sz w:val="24"/>
                  <w:szCs w:val="24"/>
                </w:rPr>
                <w:t>http://www.sciencedirect.com</w:t>
              </w:r>
            </w:hyperlink>
          </w:p>
          <w:p w:rsidR="00E92DB8" w:rsidRDefault="00CB2D8E">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1" w:history="1">
              <w:r>
                <w:rPr>
                  <w:rStyle w:val="a3"/>
                  <w:rFonts w:ascii="Times New Roman" w:hAnsi="Times New Roman" w:cs="Times New Roman"/>
                  <w:sz w:val="24"/>
                  <w:szCs w:val="24"/>
                </w:rPr>
                <w:t>www.edu.ru</w:t>
              </w:r>
            </w:hyperlink>
          </w:p>
          <w:p w:rsidR="00E92DB8" w:rsidRDefault="00CB2D8E">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2" w:history="1">
              <w:r w:rsidR="006B099C">
                <w:rPr>
                  <w:rStyle w:val="a3"/>
                  <w:rFonts w:ascii="Times New Roman" w:hAnsi="Times New Roman" w:cs="Times New Roman"/>
                  <w:sz w:val="24"/>
                  <w:szCs w:val="24"/>
                </w:rPr>
                <w:t>http://journals.cambridge.org</w:t>
              </w:r>
            </w:hyperlink>
          </w:p>
          <w:p w:rsidR="00E92DB8" w:rsidRDefault="00CB2D8E">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3" w:history="1">
              <w:r w:rsidR="006B099C">
                <w:rPr>
                  <w:rStyle w:val="a3"/>
                  <w:rFonts w:ascii="Times New Roman" w:hAnsi="Times New Roman" w:cs="Times New Roman"/>
                  <w:sz w:val="24"/>
                  <w:szCs w:val="24"/>
                </w:rPr>
                <w:t>http://www.oxfordjoumals.org</w:t>
              </w:r>
            </w:hyperlink>
          </w:p>
          <w:p w:rsidR="00E92DB8" w:rsidRDefault="00CB2D8E">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4" w:history="1">
              <w:r w:rsidR="006B099C">
                <w:rPr>
                  <w:rStyle w:val="a3"/>
                  <w:rFonts w:ascii="Times New Roman" w:hAnsi="Times New Roman" w:cs="Times New Roman"/>
                  <w:sz w:val="24"/>
                  <w:szCs w:val="24"/>
                </w:rPr>
                <w:t>http://dic.academic.ru/</w:t>
              </w:r>
            </w:hyperlink>
          </w:p>
          <w:p w:rsidR="00E92DB8" w:rsidRDefault="00CB2D8E">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5" w:history="1">
              <w:r w:rsidR="006B099C">
                <w:rPr>
                  <w:rStyle w:val="a3"/>
                  <w:rFonts w:ascii="Times New Roman" w:hAnsi="Times New Roman" w:cs="Times New Roman"/>
                  <w:sz w:val="24"/>
                  <w:szCs w:val="24"/>
                </w:rPr>
                <w:t>http://www.benran.ru</w:t>
              </w:r>
            </w:hyperlink>
          </w:p>
          <w:p w:rsidR="00E92DB8" w:rsidRDefault="00CB2D8E">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6" w:history="1">
              <w:r w:rsidR="006B099C">
                <w:rPr>
                  <w:rStyle w:val="a3"/>
                  <w:rFonts w:ascii="Times New Roman" w:hAnsi="Times New Roman" w:cs="Times New Roman"/>
                  <w:sz w:val="24"/>
                  <w:szCs w:val="24"/>
                </w:rPr>
                <w:t>http://www.gks.ru</w:t>
              </w:r>
            </w:hyperlink>
          </w:p>
          <w:p w:rsidR="00E92DB8" w:rsidRDefault="00CB2D8E">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7" w:history="1">
              <w:r w:rsidR="006B099C">
                <w:rPr>
                  <w:rStyle w:val="a3"/>
                  <w:rFonts w:ascii="Times New Roman" w:hAnsi="Times New Roman" w:cs="Times New Roman"/>
                  <w:sz w:val="24"/>
                  <w:szCs w:val="24"/>
                </w:rPr>
                <w:t>http://diss.rsl.ru</w:t>
              </w:r>
            </w:hyperlink>
          </w:p>
          <w:p w:rsidR="00E92DB8" w:rsidRDefault="00CB2D8E">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18" w:history="1">
              <w:r w:rsidR="006B099C">
                <w:rPr>
                  <w:rStyle w:val="a3"/>
                  <w:rFonts w:ascii="Times New Roman" w:hAnsi="Times New Roman" w:cs="Times New Roman"/>
                  <w:sz w:val="24"/>
                  <w:szCs w:val="24"/>
                </w:rPr>
                <w:t>http://ru.spinform.ru</w:t>
              </w:r>
            </w:hyperlink>
          </w:p>
          <w:p w:rsidR="00E92DB8" w:rsidRDefault="00CB2D8E">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w:t>
            </w:r>
          </w:p>
        </w:tc>
      </w:tr>
    </w:tbl>
    <w:p w:rsidR="00E92DB8" w:rsidRDefault="00CB2D8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92DB8">
        <w:trPr>
          <w:trHeight w:hRule="exact" w:val="4071"/>
        </w:trPr>
        <w:tc>
          <w:tcPr>
            <w:tcW w:w="9654" w:type="dxa"/>
            <w:shd w:val="clear" w:color="000000" w:fill="FFFFFF"/>
            <w:tcMar>
              <w:left w:w="34" w:type="dxa"/>
              <w:right w:w="34" w:type="dxa"/>
            </w:tcMar>
          </w:tcPr>
          <w:p w:rsidR="00E92DB8" w:rsidRDefault="00CB2D8E">
            <w:pPr>
              <w:spacing w:after="0" w:line="240" w:lineRule="auto"/>
              <w:jc w:val="both"/>
              <w:rPr>
                <w:sz w:val="24"/>
                <w:szCs w:val="24"/>
              </w:rPr>
            </w:pPr>
            <w:r>
              <w:rPr>
                <w:rFonts w:ascii="Times New Roman" w:hAnsi="Times New Roman" w:cs="Times New Roman"/>
                <w:color w:val="000000"/>
                <w:sz w:val="24"/>
                <w:szCs w:val="24"/>
              </w:rPr>
              <w:lastRenderedPageBreak/>
              <w:t>возможность доступа обучающегося из любой точки, в которой имеется доступ к информационно-телекоммуникационной сети «Интернет», и отвечает техническим требованиям организации как на территории организации, так и вне ее.</w:t>
            </w:r>
          </w:p>
          <w:p w:rsidR="00E92DB8" w:rsidRDefault="00CB2D8E">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E92DB8">
        <w:trPr>
          <w:trHeight w:hRule="exact" w:val="314"/>
        </w:trPr>
        <w:tc>
          <w:tcPr>
            <w:tcW w:w="9654" w:type="dxa"/>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E92DB8">
        <w:trPr>
          <w:trHeight w:hRule="exact" w:val="11005"/>
        </w:trPr>
        <w:tc>
          <w:tcPr>
            <w:tcW w:w="9654" w:type="dxa"/>
            <w:shd w:val="clear" w:color="000000" w:fill="FFFFFF"/>
            <w:tcMar>
              <w:left w:w="34" w:type="dxa"/>
              <w:right w:w="34" w:type="dxa"/>
            </w:tcMar>
          </w:tcPr>
          <w:p w:rsidR="00E92DB8" w:rsidRDefault="00CB2D8E">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E92DB8" w:rsidRDefault="00CB2D8E">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E92DB8" w:rsidRDefault="00CB2D8E">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E92DB8" w:rsidRDefault="00CB2D8E">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E92DB8" w:rsidRDefault="00CB2D8E">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E92DB8" w:rsidRDefault="00CB2D8E">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E92DB8" w:rsidRDefault="00CB2D8E">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E92DB8" w:rsidRDefault="00CB2D8E">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E92DB8" w:rsidRDefault="00CB2D8E">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E92DB8" w:rsidRDefault="00CB2D8E">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w:t>
            </w:r>
          </w:p>
        </w:tc>
      </w:tr>
    </w:tbl>
    <w:p w:rsidR="00E92DB8" w:rsidRDefault="00CB2D8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92DB8">
        <w:trPr>
          <w:trHeight w:hRule="exact" w:val="2809"/>
        </w:trPr>
        <w:tc>
          <w:tcPr>
            <w:tcW w:w="9654" w:type="dxa"/>
            <w:shd w:val="clear" w:color="000000" w:fill="FFFFFF"/>
            <w:tcMar>
              <w:left w:w="34" w:type="dxa"/>
              <w:right w:w="34" w:type="dxa"/>
            </w:tcMar>
          </w:tcPr>
          <w:p w:rsidR="00E92DB8" w:rsidRDefault="00CB2D8E">
            <w:pPr>
              <w:spacing w:after="0" w:line="240" w:lineRule="auto"/>
              <w:jc w:val="both"/>
              <w:rPr>
                <w:sz w:val="24"/>
                <w:szCs w:val="24"/>
              </w:rPr>
            </w:pPr>
            <w:r>
              <w:rPr>
                <w:rFonts w:ascii="Times New Roman" w:hAnsi="Times New Roman" w:cs="Times New Roman"/>
                <w:color w:val="000000"/>
                <w:sz w:val="24"/>
                <w:szCs w:val="24"/>
              </w:rPr>
              <w:lastRenderedPageBreak/>
              <w:t>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E92DB8" w:rsidRDefault="00CB2D8E">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E92DB8">
        <w:trPr>
          <w:trHeight w:hRule="exact" w:val="855"/>
        </w:trPr>
        <w:tc>
          <w:tcPr>
            <w:tcW w:w="9654" w:type="dxa"/>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E92DB8">
        <w:trPr>
          <w:trHeight w:hRule="exact" w:val="2989"/>
        </w:trPr>
        <w:tc>
          <w:tcPr>
            <w:tcW w:w="9654" w:type="dxa"/>
            <w:shd w:val="clear" w:color="000000" w:fill="FFFFFF"/>
            <w:tcMar>
              <w:left w:w="34" w:type="dxa"/>
              <w:right w:w="34" w:type="dxa"/>
            </w:tcMar>
          </w:tcPr>
          <w:p w:rsidR="00E92DB8" w:rsidRDefault="00CB2D8E">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E92DB8" w:rsidRDefault="00E92DB8">
            <w:pPr>
              <w:spacing w:after="0" w:line="240" w:lineRule="auto"/>
              <w:jc w:val="both"/>
              <w:rPr>
                <w:sz w:val="24"/>
                <w:szCs w:val="24"/>
              </w:rPr>
            </w:pPr>
          </w:p>
          <w:p w:rsidR="00E92DB8" w:rsidRDefault="00CB2D8E">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E92DB8" w:rsidRDefault="00CB2D8E">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E92DB8" w:rsidRDefault="00CB2D8E">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E92DB8" w:rsidRDefault="00CB2D8E">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E92DB8" w:rsidRDefault="00CB2D8E">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E92DB8" w:rsidRDefault="00CB2D8E">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E92DB8" w:rsidRDefault="00E92DB8">
            <w:pPr>
              <w:spacing w:after="0" w:line="240" w:lineRule="auto"/>
              <w:jc w:val="both"/>
              <w:rPr>
                <w:sz w:val="24"/>
                <w:szCs w:val="24"/>
              </w:rPr>
            </w:pPr>
          </w:p>
          <w:p w:rsidR="00E92DB8" w:rsidRDefault="00CB2D8E">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E92DB8">
        <w:trPr>
          <w:trHeight w:hRule="exact" w:val="304"/>
        </w:trPr>
        <w:tc>
          <w:tcPr>
            <w:tcW w:w="9654" w:type="dxa"/>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19" w:history="1">
              <w:r>
                <w:rPr>
                  <w:rStyle w:val="a3"/>
                  <w:rFonts w:ascii="Times New Roman" w:hAnsi="Times New Roman" w:cs="Times New Roman"/>
                  <w:sz w:val="24"/>
                  <w:szCs w:val="24"/>
                </w:rPr>
                <w:t>www.gks.ru</w:t>
              </w:r>
            </w:hyperlink>
          </w:p>
        </w:tc>
      </w:tr>
      <w:tr w:rsidR="00E92DB8">
        <w:trPr>
          <w:trHeight w:hRule="exact" w:val="304"/>
        </w:trPr>
        <w:tc>
          <w:tcPr>
            <w:tcW w:w="9654" w:type="dxa"/>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0" w:history="1">
              <w:r>
                <w:rPr>
                  <w:rStyle w:val="a3"/>
                  <w:rFonts w:ascii="Times New Roman" w:hAnsi="Times New Roman" w:cs="Times New Roman"/>
                  <w:sz w:val="24"/>
                  <w:szCs w:val="24"/>
                </w:rPr>
                <w:t>www.government.ru</w:t>
              </w:r>
            </w:hyperlink>
          </w:p>
        </w:tc>
      </w:tr>
      <w:tr w:rsidR="00E92DB8">
        <w:trPr>
          <w:trHeight w:hRule="exact" w:val="304"/>
        </w:trPr>
        <w:tc>
          <w:tcPr>
            <w:tcW w:w="9654" w:type="dxa"/>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1" w:history="1">
              <w:r w:rsidR="006B099C">
                <w:rPr>
                  <w:rStyle w:val="a3"/>
                  <w:rFonts w:ascii="Times New Roman" w:hAnsi="Times New Roman" w:cs="Times New Roman"/>
                  <w:sz w:val="24"/>
                  <w:szCs w:val="24"/>
                </w:rPr>
                <w:t>http://www.president.kremlin.ru</w:t>
              </w:r>
            </w:hyperlink>
          </w:p>
        </w:tc>
      </w:tr>
      <w:tr w:rsidR="00E92DB8">
        <w:trPr>
          <w:trHeight w:hRule="exact" w:val="304"/>
        </w:trPr>
        <w:tc>
          <w:tcPr>
            <w:tcW w:w="9654" w:type="dxa"/>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2" w:history="1">
              <w:r w:rsidR="006B099C">
                <w:rPr>
                  <w:rStyle w:val="a3"/>
                  <w:rFonts w:ascii="Times New Roman" w:hAnsi="Times New Roman" w:cs="Times New Roman"/>
                  <w:sz w:val="24"/>
                  <w:szCs w:val="24"/>
                </w:rPr>
                <w:t>http://www.ict.edu.ru</w:t>
              </w:r>
            </w:hyperlink>
          </w:p>
        </w:tc>
      </w:tr>
      <w:tr w:rsidR="00E92DB8">
        <w:trPr>
          <w:trHeight w:hRule="exact" w:val="304"/>
        </w:trPr>
        <w:tc>
          <w:tcPr>
            <w:tcW w:w="9654" w:type="dxa"/>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E92DB8">
        <w:trPr>
          <w:trHeight w:hRule="exact" w:val="585"/>
        </w:trPr>
        <w:tc>
          <w:tcPr>
            <w:tcW w:w="9654" w:type="dxa"/>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E92DB8" w:rsidRDefault="00CB2D8E">
            <w:pPr>
              <w:spacing w:after="0" w:line="240" w:lineRule="auto"/>
              <w:rPr>
                <w:sz w:val="24"/>
                <w:szCs w:val="24"/>
              </w:rPr>
            </w:pPr>
            <w:r>
              <w:rPr>
                <w:rFonts w:ascii="Times New Roman" w:hAnsi="Times New Roman" w:cs="Times New Roman"/>
                <w:color w:val="000000"/>
                <w:sz w:val="24"/>
                <w:szCs w:val="24"/>
              </w:rPr>
              <w:t xml:space="preserve">образования </w:t>
            </w:r>
            <w:hyperlink r:id="rId23" w:history="1">
              <w:r w:rsidR="006B099C">
                <w:rPr>
                  <w:rStyle w:val="a3"/>
                  <w:rFonts w:ascii="Times New Roman" w:hAnsi="Times New Roman" w:cs="Times New Roman"/>
                  <w:sz w:val="24"/>
                  <w:szCs w:val="24"/>
                </w:rPr>
                <w:t>http://fgosvo.ru</w:t>
              </w:r>
            </w:hyperlink>
          </w:p>
        </w:tc>
      </w:tr>
      <w:tr w:rsidR="00E92DB8">
        <w:trPr>
          <w:trHeight w:hRule="exact" w:val="304"/>
        </w:trPr>
        <w:tc>
          <w:tcPr>
            <w:tcW w:w="9654" w:type="dxa"/>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4" w:history="1">
              <w:r w:rsidR="006B099C">
                <w:rPr>
                  <w:rStyle w:val="a3"/>
                  <w:rFonts w:ascii="Times New Roman" w:hAnsi="Times New Roman" w:cs="Times New Roman"/>
                  <w:sz w:val="24"/>
                  <w:szCs w:val="24"/>
                </w:rPr>
                <w:t>http://pravo.gov.ru</w:t>
              </w:r>
            </w:hyperlink>
          </w:p>
        </w:tc>
      </w:tr>
      <w:tr w:rsidR="00E92DB8">
        <w:trPr>
          <w:trHeight w:hRule="exact" w:val="304"/>
        </w:trPr>
        <w:tc>
          <w:tcPr>
            <w:tcW w:w="9654" w:type="dxa"/>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5" w:history="1">
              <w:r w:rsidR="006B099C">
                <w:rPr>
                  <w:rStyle w:val="a3"/>
                  <w:rFonts w:ascii="Times New Roman" w:hAnsi="Times New Roman" w:cs="Times New Roman"/>
                  <w:sz w:val="24"/>
                  <w:szCs w:val="24"/>
                </w:rPr>
                <w:t>http://edu.garant.ru/omga/</w:t>
              </w:r>
            </w:hyperlink>
          </w:p>
        </w:tc>
      </w:tr>
      <w:tr w:rsidR="00E92DB8">
        <w:trPr>
          <w:trHeight w:hRule="exact" w:val="585"/>
        </w:trPr>
        <w:tc>
          <w:tcPr>
            <w:tcW w:w="9654" w:type="dxa"/>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6" w:history="1">
              <w:r w:rsidR="006B099C">
                <w:rPr>
                  <w:rStyle w:val="a3"/>
                  <w:rFonts w:ascii="Times New Roman" w:hAnsi="Times New Roman" w:cs="Times New Roman"/>
                  <w:sz w:val="24"/>
                  <w:szCs w:val="24"/>
                </w:rPr>
                <w:t>http://www.consultant.ru/edu/student/study/</w:t>
              </w:r>
            </w:hyperlink>
          </w:p>
        </w:tc>
      </w:tr>
      <w:tr w:rsidR="00E92DB8">
        <w:trPr>
          <w:trHeight w:hRule="exact" w:val="314"/>
        </w:trPr>
        <w:tc>
          <w:tcPr>
            <w:tcW w:w="9654" w:type="dxa"/>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E92DB8">
        <w:trPr>
          <w:trHeight w:hRule="exact" w:val="5120"/>
        </w:trPr>
        <w:tc>
          <w:tcPr>
            <w:tcW w:w="9654" w:type="dxa"/>
            <w:shd w:val="clear" w:color="000000" w:fill="FFFFFF"/>
            <w:tcMar>
              <w:left w:w="34" w:type="dxa"/>
              <w:right w:w="34" w:type="dxa"/>
            </w:tcMar>
          </w:tcPr>
          <w:p w:rsidR="00E92DB8" w:rsidRDefault="00CB2D8E">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E92DB8" w:rsidRDefault="00CB2D8E">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E92DB8" w:rsidRDefault="00CB2D8E">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E92DB8" w:rsidRDefault="00CB2D8E">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E92DB8" w:rsidRDefault="00CB2D8E">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E92DB8" w:rsidRDefault="00CB2D8E">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E92DB8" w:rsidRDefault="00CB2D8E">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E92DB8" w:rsidRDefault="00CB2D8E">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tc>
      </w:tr>
    </w:tbl>
    <w:p w:rsidR="00E92DB8" w:rsidRDefault="00CB2D8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92DB8">
        <w:trPr>
          <w:trHeight w:hRule="exact" w:val="2719"/>
        </w:trPr>
        <w:tc>
          <w:tcPr>
            <w:tcW w:w="9654" w:type="dxa"/>
            <w:shd w:val="clear" w:color="000000" w:fill="FFFFFF"/>
            <w:tcMar>
              <w:left w:w="34" w:type="dxa"/>
              <w:right w:w="34" w:type="dxa"/>
            </w:tcMar>
          </w:tcPr>
          <w:p w:rsidR="00E92DB8" w:rsidRDefault="00CB2D8E">
            <w:pPr>
              <w:spacing w:after="0" w:line="240" w:lineRule="auto"/>
              <w:jc w:val="both"/>
              <w:rPr>
                <w:sz w:val="24"/>
                <w:szCs w:val="24"/>
              </w:rPr>
            </w:pPr>
            <w:r>
              <w:rPr>
                <w:rFonts w:ascii="Times New Roman" w:hAnsi="Times New Roman" w:cs="Times New Roman"/>
                <w:color w:val="000000"/>
                <w:sz w:val="24"/>
                <w:szCs w:val="24"/>
              </w:rPr>
              <w:lastRenderedPageBreak/>
              <w:t>• обработка текстовой, графической и эмпирической информации;</w:t>
            </w:r>
          </w:p>
          <w:p w:rsidR="00E92DB8" w:rsidRDefault="00CB2D8E">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E92DB8" w:rsidRDefault="00CB2D8E">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E92DB8" w:rsidRDefault="00CB2D8E">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E92DB8" w:rsidRDefault="00CB2D8E">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E92DB8" w:rsidRDefault="00CB2D8E">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E92DB8">
        <w:trPr>
          <w:trHeight w:hRule="exact" w:val="277"/>
        </w:trPr>
        <w:tc>
          <w:tcPr>
            <w:tcW w:w="9640" w:type="dxa"/>
          </w:tcPr>
          <w:p w:rsidR="00E92DB8" w:rsidRDefault="00E92DB8"/>
        </w:tc>
      </w:tr>
      <w:tr w:rsidR="00E92DB8">
        <w:trPr>
          <w:trHeight w:hRule="exact" w:val="585"/>
        </w:trPr>
        <w:tc>
          <w:tcPr>
            <w:tcW w:w="9654" w:type="dxa"/>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E92DB8">
        <w:trPr>
          <w:trHeight w:hRule="exact" w:val="11809"/>
        </w:trPr>
        <w:tc>
          <w:tcPr>
            <w:tcW w:w="9654" w:type="dxa"/>
            <w:shd w:val="clear" w:color="000000" w:fill="FFFFFF"/>
            <w:tcMar>
              <w:left w:w="34" w:type="dxa"/>
              <w:right w:w="34" w:type="dxa"/>
            </w:tcMar>
          </w:tcPr>
          <w:p w:rsidR="00E92DB8" w:rsidRDefault="00CB2D8E">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E92DB8" w:rsidRDefault="00CB2D8E">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E92DB8" w:rsidRDefault="00CB2D8E">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E92DB8" w:rsidRDefault="00CB2D8E">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E92DB8" w:rsidRDefault="00CB2D8E">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7" w:history="1">
              <w:r>
                <w:rPr>
                  <w:rStyle w:val="a3"/>
                  <w:rFonts w:ascii="Times New Roman" w:hAnsi="Times New Roman" w:cs="Times New Roman"/>
                  <w:sz w:val="24"/>
                  <w:szCs w:val="24"/>
                </w:rPr>
                <w:t>www.biblio-online.ru</w:t>
              </w:r>
            </w:hyperlink>
          </w:p>
          <w:p w:rsidR="00E92DB8" w:rsidRDefault="00CB2D8E">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w:t>
            </w:r>
          </w:p>
        </w:tc>
      </w:tr>
    </w:tbl>
    <w:p w:rsidR="00E92DB8" w:rsidRDefault="00CB2D8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92DB8">
        <w:trPr>
          <w:trHeight w:hRule="exact" w:val="2448"/>
        </w:trPr>
        <w:tc>
          <w:tcPr>
            <w:tcW w:w="9654" w:type="dxa"/>
            <w:shd w:val="clear" w:color="000000" w:fill="FFFFFF"/>
            <w:tcMar>
              <w:left w:w="34" w:type="dxa"/>
              <w:right w:w="34" w:type="dxa"/>
            </w:tcMar>
          </w:tcPr>
          <w:p w:rsidR="00E92DB8" w:rsidRDefault="00CB2D8E">
            <w:pPr>
              <w:spacing w:after="0" w:line="240" w:lineRule="auto"/>
              <w:jc w:val="both"/>
              <w:rPr>
                <w:sz w:val="24"/>
                <w:szCs w:val="24"/>
              </w:rPr>
            </w:pPr>
            <w:r>
              <w:rPr>
                <w:rFonts w:ascii="Times New Roman" w:hAnsi="Times New Roman" w:cs="Times New Roman"/>
                <w:color w:val="000000"/>
                <w:sz w:val="24"/>
                <w:szCs w:val="24"/>
              </w:rPr>
              <w:lastRenderedPageBreak/>
              <w:t>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E92DB8">
        <w:trPr>
          <w:trHeight w:hRule="exact" w:val="2748"/>
        </w:trPr>
        <w:tc>
          <w:tcPr>
            <w:tcW w:w="9654" w:type="dxa"/>
            <w:shd w:val="clear" w:color="000000" w:fill="FFFFFF"/>
            <w:tcMar>
              <w:left w:w="34" w:type="dxa"/>
              <w:right w:w="34" w:type="dxa"/>
            </w:tcMar>
          </w:tcPr>
          <w:p w:rsidR="00E92DB8" w:rsidRDefault="00CB2D8E">
            <w:pPr>
              <w:spacing w:after="0" w:line="240" w:lineRule="auto"/>
              <w:rPr>
                <w:sz w:val="24"/>
                <w:szCs w:val="24"/>
              </w:rPr>
            </w:pPr>
            <w:r>
              <w:rPr>
                <w:rFonts w:ascii="Times New Roman" w:hAnsi="Times New Roman" w:cs="Times New Roman"/>
                <w:color w:val="000000"/>
                <w:sz w:val="24"/>
                <w:szCs w:val="24"/>
              </w:rPr>
              <w:t xml:space="preserve">5.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8"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1С:Предпр.8.Комплект для обучения в высших и средних учебных заведениях, Moodle.</w:t>
            </w:r>
          </w:p>
        </w:tc>
      </w:tr>
    </w:tbl>
    <w:p w:rsidR="00E92DB8" w:rsidRDefault="00E92DB8"/>
    <w:sectPr w:rsidR="00E92DB8">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516B2F"/>
    <w:rsid w:val="006B099C"/>
    <w:rsid w:val="00CB2D8E"/>
    <w:rsid w:val="00D31453"/>
    <w:rsid w:val="00E209E2"/>
    <w:rsid w:val="00E9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889E473-AF16-450A-993D-4D9C578F3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2D8E"/>
    <w:rPr>
      <w:color w:val="0563C1" w:themeColor="hyperlink"/>
      <w:u w:val="single"/>
    </w:rPr>
  </w:style>
  <w:style w:type="character" w:styleId="a4">
    <w:name w:val="Unresolved Mention"/>
    <w:basedOn w:val="a0"/>
    <w:uiPriority w:val="99"/>
    <w:semiHidden/>
    <w:unhideWhenUsed/>
    <w:rsid w:val="006B0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indow.edu.ru/" TargetMode="External"/><Relationship Id="rId13" Type="http://schemas.openxmlformats.org/officeDocument/2006/relationships/hyperlink" Target="http://www.oxfordjoumals.org" TargetMode="External"/><Relationship Id="rId18" Type="http://schemas.openxmlformats.org/officeDocument/2006/relationships/hyperlink" Target="http://ru.spinform.ru" TargetMode="External"/><Relationship Id="rId26" Type="http://schemas.openxmlformats.org/officeDocument/2006/relationships/hyperlink" Target="http://www.consultant.ru/edu/student/study/" TargetMode="External"/><Relationship Id="rId3" Type="http://schemas.openxmlformats.org/officeDocument/2006/relationships/webSettings" Target="webSettings.xml"/><Relationship Id="rId21" Type="http://schemas.openxmlformats.org/officeDocument/2006/relationships/hyperlink" Target="http://www.president.kremlin.ru" TargetMode="External"/><Relationship Id="rId7" Type="http://schemas.openxmlformats.org/officeDocument/2006/relationships/hyperlink" Target="http://biblio-online.ru" TargetMode="External"/><Relationship Id="rId12" Type="http://schemas.openxmlformats.org/officeDocument/2006/relationships/hyperlink" Target="http://journals.cambridge.org" TargetMode="External"/><Relationship Id="rId17" Type="http://schemas.openxmlformats.org/officeDocument/2006/relationships/hyperlink" Target="http://diss.rsl.ru" TargetMode="External"/><Relationship Id="rId25" Type="http://schemas.openxmlformats.org/officeDocument/2006/relationships/hyperlink" Target="http://edu.garant.ru/omga/" TargetMode="External"/><Relationship Id="rId2" Type="http://schemas.openxmlformats.org/officeDocument/2006/relationships/settings" Target="settings.xml"/><Relationship Id="rId16" Type="http://schemas.openxmlformats.org/officeDocument/2006/relationships/hyperlink" Target="http://www.gks.ru" TargetMode="External"/><Relationship Id="rId20" Type="http://schemas.openxmlformats.org/officeDocument/2006/relationships/hyperlink" Target="http://www.government.ru"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prbookshop.ru" TargetMode="External"/><Relationship Id="rId11" Type="http://schemas.openxmlformats.org/officeDocument/2006/relationships/hyperlink" Target="http://www.edu.ru" TargetMode="External"/><Relationship Id="rId24" Type="http://schemas.openxmlformats.org/officeDocument/2006/relationships/hyperlink" Target="http://pravo.gov.ru" TargetMode="External"/><Relationship Id="rId5" Type="http://schemas.openxmlformats.org/officeDocument/2006/relationships/hyperlink" Target="https://urait.ru/bcode/436476" TargetMode="External"/><Relationship Id="rId15" Type="http://schemas.openxmlformats.org/officeDocument/2006/relationships/hyperlink" Target="http://www.benran.ru" TargetMode="External"/><Relationship Id="rId23" Type="http://schemas.openxmlformats.org/officeDocument/2006/relationships/hyperlink" Target="http://fgosvo.ru" TargetMode="External"/><Relationship Id="rId28" Type="http://schemas.openxmlformats.org/officeDocument/2006/relationships/hyperlink" Target="http://www.biblio-online.ru.," TargetMode="External"/><Relationship Id="rId10" Type="http://schemas.openxmlformats.org/officeDocument/2006/relationships/hyperlink" Target="http://www.sciencedirect.com" TargetMode="External"/><Relationship Id="rId19" Type="http://schemas.openxmlformats.org/officeDocument/2006/relationships/hyperlink" Target="http://www.gks.ru" TargetMode="External"/><Relationship Id="rId4" Type="http://schemas.openxmlformats.org/officeDocument/2006/relationships/hyperlink" Target="http://www.iprbookshop.ru/74561.html" TargetMode="External"/><Relationship Id="rId9" Type="http://schemas.openxmlformats.org/officeDocument/2006/relationships/hyperlink" Target="http://elibrary.ru" TargetMode="External"/><Relationship Id="rId14" Type="http://schemas.openxmlformats.org/officeDocument/2006/relationships/hyperlink" Target="http://dic.academic.ru/" TargetMode="External"/><Relationship Id="rId22" Type="http://schemas.openxmlformats.org/officeDocument/2006/relationships/hyperlink" Target="http://www.ict.edu.ru" TargetMode="External"/><Relationship Id="rId27" Type="http://schemas.openxmlformats.org/officeDocument/2006/relationships/hyperlink" Target="http://www.biblio-online.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6150</Words>
  <Characters>35057</Characters>
  <Application>Microsoft Office Word</Application>
  <DocSecurity>0</DocSecurity>
  <Lines>292</Lines>
  <Paragraphs>82</Paragraphs>
  <ScaleCrop>false</ScaleCrop>
  <Company>diakov.net</Company>
  <LinksUpToDate>false</LinksUpToDate>
  <CharactersWithSpaces>41125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2021-2022_ФГОС3++2021_Бак-ЗФО-ПО(РЯ)(21)_plx_ИКТ и медиаинформационная грамотность</dc:title>
  <dc:creator>FastReport.NET</dc:creator>
  <cp:lastModifiedBy>Mark Bernstorf</cp:lastModifiedBy>
  <cp:revision>4</cp:revision>
  <dcterms:created xsi:type="dcterms:W3CDTF">2021-10-16T18:57:00Z</dcterms:created>
  <dcterms:modified xsi:type="dcterms:W3CDTF">2022-11-13T12:51:00Z</dcterms:modified>
</cp:coreProperties>
</file>